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0BAE9" w14:textId="77777777" w:rsidR="000E775B" w:rsidRDefault="000E775B" w:rsidP="00BF1D10">
      <w:pPr>
        <w:jc w:val="center"/>
        <w:rPr>
          <w:rFonts w:ascii="Arial" w:eastAsia="Calibri" w:hAnsi="Arial" w:cs="Times New Roman"/>
          <w:b/>
          <w:bCs/>
          <w:kern w:val="0"/>
          <w:sz w:val="22"/>
          <w:szCs w:val="22"/>
          <w:u w:val="single"/>
          <w14:ligatures w14:val="none"/>
        </w:rPr>
      </w:pPr>
      <w:r>
        <w:rPr>
          <w:rFonts w:ascii="Arial" w:eastAsia="Calibri" w:hAnsi="Arial" w:cs="Times New Roman"/>
          <w:b/>
          <w:bCs/>
          <w:kern w:val="0"/>
          <w:sz w:val="22"/>
          <w:szCs w:val="22"/>
          <w:u w:val="single"/>
          <w14:ligatures w14:val="none"/>
        </w:rPr>
        <w:t>Dormington &amp; Mordiford NDP</w:t>
      </w:r>
    </w:p>
    <w:p w14:paraId="5BC3C69E" w14:textId="4F6B1D9C" w:rsidR="00BF1D10" w:rsidRDefault="000E775B" w:rsidP="00BF1D10">
      <w:pPr>
        <w:jc w:val="center"/>
        <w:rPr>
          <w:rFonts w:ascii="Arial" w:eastAsia="Calibri" w:hAnsi="Arial" w:cs="Times New Roman"/>
          <w:b/>
          <w:bCs/>
          <w:kern w:val="0"/>
          <w:sz w:val="22"/>
          <w:szCs w:val="22"/>
          <w:u w:val="single"/>
          <w14:ligatures w14:val="none"/>
        </w:rPr>
      </w:pPr>
      <w:r>
        <w:rPr>
          <w:rFonts w:ascii="Arial" w:eastAsia="Calibri" w:hAnsi="Arial" w:cs="Times New Roman"/>
          <w:b/>
          <w:bCs/>
          <w:kern w:val="0"/>
          <w:sz w:val="22"/>
          <w:szCs w:val="22"/>
          <w:u w:val="single"/>
          <w14:ligatures w14:val="none"/>
        </w:rPr>
        <w:t xml:space="preserve">Informal Consultation </w:t>
      </w:r>
      <w:r w:rsidR="00BF1D10" w:rsidRPr="00BF1D10">
        <w:rPr>
          <w:rFonts w:ascii="Arial" w:eastAsia="Calibri" w:hAnsi="Arial" w:cs="Times New Roman"/>
          <w:b/>
          <w:bCs/>
          <w:kern w:val="0"/>
          <w:sz w:val="22"/>
          <w:szCs w:val="22"/>
          <w:u w:val="single"/>
          <w14:ligatures w14:val="none"/>
        </w:rPr>
        <w:t>Response Form</w:t>
      </w:r>
    </w:p>
    <w:p w14:paraId="6E1CDF95" w14:textId="7DE43D83" w:rsidR="000E775B" w:rsidRPr="00621525" w:rsidRDefault="000E775B" w:rsidP="00BF1D10">
      <w:pPr>
        <w:jc w:val="center"/>
        <w:rPr>
          <w:rFonts w:ascii="Arial" w:eastAsia="Calibri" w:hAnsi="Arial" w:cs="Times New Roman"/>
          <w:kern w:val="0"/>
          <w:sz w:val="22"/>
          <w:szCs w:val="22"/>
          <w14:ligatures w14:val="none"/>
        </w:rPr>
      </w:pPr>
      <w:r w:rsidRPr="00621525">
        <w:rPr>
          <w:rFonts w:ascii="Arial" w:eastAsia="Calibri" w:hAnsi="Arial" w:cs="Times New Roman"/>
          <w:kern w:val="0"/>
          <w:sz w:val="22"/>
          <w:szCs w:val="22"/>
          <w14:ligatures w14:val="none"/>
        </w:rPr>
        <w:t>June 2023</w:t>
      </w:r>
    </w:p>
    <w:p w14:paraId="28C1F907" w14:textId="45D8CA3F" w:rsidR="00621525" w:rsidRDefault="00BF1D10" w:rsidP="00621525">
      <w:pPr>
        <w:spacing w:after="0"/>
        <w:rPr>
          <w:rFonts w:ascii="Arial" w:eastAsia="Calibri" w:hAnsi="Arial" w:cs="Times New Roman"/>
          <w:b/>
          <w:bCs/>
          <w:kern w:val="0"/>
          <w:sz w:val="22"/>
          <w:szCs w:val="22"/>
          <w14:ligatures w14:val="none"/>
        </w:rPr>
      </w:pPr>
      <w:r w:rsidRPr="00BF1D10">
        <w:rPr>
          <w:rFonts w:ascii="Arial" w:eastAsia="Calibri" w:hAnsi="Arial" w:cs="Times New Roman"/>
          <w:b/>
          <w:bCs/>
          <w:kern w:val="0"/>
          <w:sz w:val="22"/>
          <w:szCs w:val="22"/>
          <w14:ligatures w14:val="none"/>
        </w:rPr>
        <w:t xml:space="preserve">Please return your completed form </w:t>
      </w:r>
      <w:r w:rsidR="00621525" w:rsidRPr="00621525">
        <w:rPr>
          <w:rFonts w:ascii="Arial" w:eastAsia="Calibri" w:hAnsi="Arial" w:cs="Times New Roman"/>
          <w:b/>
          <w:bCs/>
          <w:kern w:val="0"/>
          <w:sz w:val="22"/>
          <w:szCs w:val="22"/>
          <w:u w:val="single"/>
          <w14:ligatures w14:val="none"/>
        </w:rPr>
        <w:t>by 28</w:t>
      </w:r>
      <w:r w:rsidR="00621525" w:rsidRPr="00621525">
        <w:rPr>
          <w:rFonts w:ascii="Arial" w:eastAsia="Calibri" w:hAnsi="Arial" w:cs="Times New Roman"/>
          <w:b/>
          <w:bCs/>
          <w:kern w:val="0"/>
          <w:sz w:val="22"/>
          <w:szCs w:val="22"/>
          <w:u w:val="single"/>
          <w:vertAlign w:val="superscript"/>
          <w14:ligatures w14:val="none"/>
        </w:rPr>
        <w:t>th</w:t>
      </w:r>
      <w:r w:rsidR="00621525" w:rsidRPr="00621525">
        <w:rPr>
          <w:rFonts w:ascii="Arial" w:eastAsia="Calibri" w:hAnsi="Arial" w:cs="Times New Roman"/>
          <w:b/>
          <w:bCs/>
          <w:kern w:val="0"/>
          <w:sz w:val="22"/>
          <w:szCs w:val="22"/>
          <w:u w:val="single"/>
          <w14:ligatures w14:val="none"/>
        </w:rPr>
        <w:t xml:space="preserve"> July 2023</w:t>
      </w:r>
      <w:r w:rsidR="00621525" w:rsidRPr="00BF1D10">
        <w:rPr>
          <w:rFonts w:ascii="Arial" w:eastAsia="Calibri" w:hAnsi="Arial" w:cs="Times New Roman"/>
          <w:b/>
          <w:bCs/>
          <w:color w:val="FF0000"/>
          <w:kern w:val="0"/>
          <w:sz w:val="22"/>
          <w:szCs w:val="22"/>
          <w14:ligatures w14:val="none"/>
        </w:rPr>
        <w:t xml:space="preserve"> </w:t>
      </w:r>
      <w:r w:rsidRPr="00BF1D10">
        <w:rPr>
          <w:rFonts w:ascii="Arial" w:eastAsia="Calibri" w:hAnsi="Arial" w:cs="Times New Roman"/>
          <w:b/>
          <w:bCs/>
          <w:kern w:val="0"/>
          <w:sz w:val="22"/>
          <w:szCs w:val="22"/>
          <w14:ligatures w14:val="none"/>
        </w:rPr>
        <w:t xml:space="preserve">to </w:t>
      </w:r>
      <w:r w:rsidR="00621525">
        <w:rPr>
          <w:rFonts w:ascii="Arial" w:eastAsia="Calibri" w:hAnsi="Arial" w:cs="Times New Roman"/>
          <w:b/>
          <w:bCs/>
          <w:kern w:val="0"/>
          <w:sz w:val="22"/>
          <w:szCs w:val="22"/>
          <w14:ligatures w14:val="none"/>
        </w:rPr>
        <w:t xml:space="preserve">the </w:t>
      </w:r>
      <w:r w:rsidR="00A140B3" w:rsidRPr="00A140B3">
        <w:rPr>
          <w:rFonts w:ascii="Arial" w:eastAsia="Calibri" w:hAnsi="Arial" w:cs="Times New Roman"/>
          <w:b/>
          <w:bCs/>
          <w:kern w:val="0"/>
          <w:sz w:val="22"/>
          <w:szCs w:val="22"/>
          <w14:ligatures w14:val="none"/>
        </w:rPr>
        <w:t xml:space="preserve">Clerk to the Parish Council </w:t>
      </w:r>
      <w:r w:rsidR="00621525">
        <w:rPr>
          <w:rFonts w:ascii="Arial" w:eastAsia="Calibri" w:hAnsi="Arial" w:cs="Times New Roman"/>
          <w:b/>
          <w:bCs/>
          <w:kern w:val="0"/>
          <w:sz w:val="22"/>
          <w:szCs w:val="22"/>
          <w14:ligatures w14:val="none"/>
        </w:rPr>
        <w:t>at Sky Cottage, 90 Upper Dormington, H</w:t>
      </w:r>
      <w:r w:rsidR="00621525" w:rsidRPr="00A140B3">
        <w:rPr>
          <w:rFonts w:ascii="Arial" w:eastAsia="Calibri" w:hAnsi="Arial" w:cs="Times New Roman"/>
          <w:b/>
          <w:bCs/>
          <w:kern w:val="0"/>
          <w:sz w:val="22"/>
          <w:szCs w:val="22"/>
          <w14:ligatures w14:val="none"/>
        </w:rPr>
        <w:t>ereford HR</w:t>
      </w:r>
      <w:r w:rsidR="00621525">
        <w:rPr>
          <w:rFonts w:ascii="Arial" w:eastAsia="Calibri" w:hAnsi="Arial" w:cs="Times New Roman"/>
          <w:b/>
          <w:bCs/>
          <w:kern w:val="0"/>
          <w:sz w:val="22"/>
          <w:szCs w:val="22"/>
          <w14:ligatures w14:val="none"/>
        </w:rPr>
        <w:t>1 4ED, or by email to</w:t>
      </w:r>
    </w:p>
    <w:p w14:paraId="124B46C8" w14:textId="3557A6A1" w:rsidR="000E775B" w:rsidRPr="00621525" w:rsidRDefault="00000000" w:rsidP="00BF1D10">
      <w:pPr>
        <w:spacing w:after="0"/>
        <w:rPr>
          <w:rFonts w:ascii="Arial" w:eastAsia="Calibri" w:hAnsi="Arial" w:cs="Times New Roman"/>
          <w:b/>
          <w:bCs/>
          <w:kern w:val="0"/>
          <w:sz w:val="22"/>
          <w:szCs w:val="22"/>
          <w14:ligatures w14:val="none"/>
        </w:rPr>
      </w:pPr>
      <w:hyperlink r:id="rId7" w:history="1">
        <w:r w:rsidR="00621525" w:rsidRPr="009F3A03">
          <w:rPr>
            <w:rStyle w:val="Hyperlink"/>
            <w:rFonts w:ascii="Arial" w:eastAsia="Calibri" w:hAnsi="Arial" w:cs="Times New Roman"/>
            <w:b/>
            <w:bCs/>
            <w:kern w:val="0"/>
            <w:sz w:val="22"/>
            <w:szCs w:val="22"/>
            <w14:ligatures w14:val="none"/>
          </w:rPr>
          <w:t>clerk@dormingtonmordifordgroup-pc.gov.uk</w:t>
        </w:r>
      </w:hyperlink>
      <w:r w:rsidR="00621525">
        <w:rPr>
          <w:rFonts w:ascii="Arial" w:eastAsia="Calibri" w:hAnsi="Arial" w:cs="Times New Roman"/>
          <w:b/>
          <w:bCs/>
          <w:kern w:val="0"/>
          <w:sz w:val="22"/>
          <w:szCs w:val="22"/>
          <w14:ligatures w14:val="none"/>
        </w:rPr>
        <w:t xml:space="preserve"> </w:t>
      </w:r>
      <w:r w:rsidR="00A140B3" w:rsidRPr="00A140B3">
        <w:rPr>
          <w:rFonts w:ascii="Arial" w:eastAsia="Calibri" w:hAnsi="Arial" w:cs="Times New Roman"/>
          <w:b/>
          <w:bCs/>
          <w:kern w:val="0"/>
          <w:sz w:val="22"/>
          <w:szCs w:val="22"/>
          <w14:ligatures w14:val="none"/>
        </w:rPr>
        <w:t xml:space="preserve"> </w:t>
      </w:r>
    </w:p>
    <w:p w14:paraId="368B1154" w14:textId="77777777" w:rsidR="00BF1D10" w:rsidRPr="00BF1D10" w:rsidRDefault="00BF1D10" w:rsidP="00BF1D10">
      <w:pPr>
        <w:spacing w:after="0"/>
        <w:rPr>
          <w:rFonts w:ascii="Arial" w:eastAsia="Calibri" w:hAnsi="Arial" w:cs="Times New Roman"/>
          <w:kern w:val="0"/>
          <w:sz w:val="22"/>
          <w:szCs w:val="22"/>
          <w14:ligatures w14:val="none"/>
        </w:rPr>
      </w:pPr>
    </w:p>
    <w:p w14:paraId="10249711" w14:textId="7715B37F" w:rsidR="00BF1D10" w:rsidRPr="00BF1D10" w:rsidRDefault="00BF1D10" w:rsidP="00BF1D10">
      <w:pPr>
        <w:rPr>
          <w:rFonts w:ascii="Arial" w:eastAsia="Calibri" w:hAnsi="Arial" w:cs="Times New Roman"/>
          <w:kern w:val="0"/>
          <w14:ligatures w14:val="none"/>
        </w:rPr>
      </w:pPr>
      <w:r w:rsidRPr="00BF1D10">
        <w:rPr>
          <w:rFonts w:ascii="Arial" w:eastAsia="Calibri" w:hAnsi="Arial" w:cs="Times New Roman"/>
          <w:kern w:val="0"/>
          <w14:ligatures w14:val="none"/>
        </w:rPr>
        <w:t xml:space="preserve">When you attend a consultation event or return a survey or consultation document, the information you provide (personal information such as name, address, email address, phone number) will be processed and stored so that it is possible to contact you and respond to your correspondence and provide information relating to the Neighbourhood Plan. Any comments submitted </w:t>
      </w:r>
      <w:r w:rsidR="00621525">
        <w:rPr>
          <w:rFonts w:ascii="Arial" w:eastAsia="Calibri" w:hAnsi="Arial" w:cs="Times New Roman"/>
          <w:kern w:val="0"/>
          <w14:ligatures w14:val="none"/>
        </w:rPr>
        <w:t xml:space="preserve">will be anonymised and </w:t>
      </w:r>
      <w:r w:rsidRPr="00BF1D10">
        <w:rPr>
          <w:rFonts w:ascii="Arial" w:eastAsia="Calibri" w:hAnsi="Arial" w:cs="Times New Roman"/>
          <w:kern w:val="0"/>
          <w14:ligatures w14:val="none"/>
        </w:rPr>
        <w:t>may be made publicly available on the</w:t>
      </w:r>
      <w:r w:rsidR="00F43AC7">
        <w:rPr>
          <w:rFonts w:ascii="Arial" w:eastAsia="Calibri" w:hAnsi="Arial" w:cs="Times New Roman"/>
          <w:kern w:val="0"/>
          <w14:ligatures w14:val="none"/>
        </w:rPr>
        <w:t xml:space="preserve"> NDP page of the </w:t>
      </w:r>
      <w:r w:rsidR="00A140B3">
        <w:rPr>
          <w:rFonts w:ascii="Arial" w:eastAsia="Calibri" w:hAnsi="Arial" w:cs="Times New Roman"/>
          <w:kern w:val="0"/>
          <w14:ligatures w14:val="none"/>
        </w:rPr>
        <w:t xml:space="preserve">Dormington &amp; Mordiford Group </w:t>
      </w:r>
      <w:r w:rsidRPr="00BF1D10">
        <w:rPr>
          <w:rFonts w:ascii="Arial" w:eastAsia="Calibri" w:hAnsi="Arial" w:cs="Times New Roman"/>
          <w:kern w:val="0"/>
          <w14:ligatures w14:val="none"/>
        </w:rPr>
        <w:t xml:space="preserve">Parish Council website </w:t>
      </w:r>
      <w:hyperlink r:id="rId8" w:history="1">
        <w:r w:rsidR="00F43AC7" w:rsidRPr="00F43AC7">
          <w:rPr>
            <w:rStyle w:val="Hyperlink"/>
            <w:rFonts w:ascii="Arial" w:eastAsia="Calibri" w:hAnsi="Arial" w:cs="Times New Roman"/>
            <w:kern w:val="0"/>
            <w14:ligatures w14:val="none"/>
          </w:rPr>
          <w:t>https://dormingtonmordifordgroup-pc.gov.uk/ndp/</w:t>
        </w:r>
      </w:hyperlink>
      <w:hyperlink r:id="rId9" w:history="1"/>
      <w:r w:rsidRPr="00BF1D10">
        <w:rPr>
          <w:rFonts w:ascii="Arial" w:eastAsia="Calibri" w:hAnsi="Arial" w:cs="Times New Roman"/>
          <w:kern w:val="0"/>
          <w14:ligatures w14:val="none"/>
        </w:rPr>
        <w:t xml:space="preserve"> or through other local publications. Further information can be obtained by contacting the Clerk, details for whom can be found on our website.</w:t>
      </w:r>
    </w:p>
    <w:tbl>
      <w:tblPr>
        <w:tblStyle w:val="TableGrid1"/>
        <w:tblW w:w="9776" w:type="dxa"/>
        <w:tblLook w:val="04A0" w:firstRow="1" w:lastRow="0" w:firstColumn="1" w:lastColumn="0" w:noHBand="0" w:noVBand="1"/>
      </w:tblPr>
      <w:tblGrid>
        <w:gridCol w:w="2122"/>
        <w:gridCol w:w="7654"/>
      </w:tblGrid>
      <w:tr w:rsidR="00BF1D10" w:rsidRPr="00BF1D10" w14:paraId="0ADF5E9F" w14:textId="77777777" w:rsidTr="00D249A9">
        <w:tc>
          <w:tcPr>
            <w:tcW w:w="2122" w:type="dxa"/>
          </w:tcPr>
          <w:p w14:paraId="66C4140E" w14:textId="662EE4D6" w:rsidR="00BF1D10" w:rsidRPr="00BF1D10" w:rsidRDefault="00621525" w:rsidP="00BF1D10">
            <w:pPr>
              <w:rPr>
                <w:rFonts w:eastAsia="Calibri" w:cs="Times New Roman"/>
              </w:rPr>
            </w:pPr>
            <w:r>
              <w:rPr>
                <w:rFonts w:eastAsia="Calibri" w:cs="Times New Roman"/>
              </w:rPr>
              <w:t xml:space="preserve">Your </w:t>
            </w:r>
            <w:r w:rsidR="00BF1D10" w:rsidRPr="00BF1D10">
              <w:rPr>
                <w:rFonts w:eastAsia="Calibri" w:cs="Times New Roman"/>
              </w:rPr>
              <w:t>Name</w:t>
            </w:r>
          </w:p>
        </w:tc>
        <w:tc>
          <w:tcPr>
            <w:tcW w:w="7654" w:type="dxa"/>
          </w:tcPr>
          <w:p w14:paraId="0B4255B9" w14:textId="77777777" w:rsidR="00BF1D10" w:rsidRPr="00BF1D10" w:rsidRDefault="00BF1D10" w:rsidP="00BF1D10">
            <w:pPr>
              <w:rPr>
                <w:rFonts w:eastAsia="Calibri" w:cs="Times New Roman"/>
              </w:rPr>
            </w:pPr>
          </w:p>
        </w:tc>
      </w:tr>
      <w:tr w:rsidR="00BF1D10" w:rsidRPr="00BF1D10" w14:paraId="25D645D8" w14:textId="77777777" w:rsidTr="00D249A9">
        <w:tc>
          <w:tcPr>
            <w:tcW w:w="2122" w:type="dxa"/>
          </w:tcPr>
          <w:p w14:paraId="363DA705" w14:textId="77777777" w:rsidR="00BF1D10" w:rsidRPr="00BF1D10" w:rsidRDefault="00BF1D10" w:rsidP="00BF1D10">
            <w:pPr>
              <w:rPr>
                <w:rFonts w:eastAsia="Calibri" w:cs="Times New Roman"/>
              </w:rPr>
            </w:pPr>
            <w:r w:rsidRPr="00BF1D10">
              <w:rPr>
                <w:rFonts w:eastAsia="Calibri" w:cs="Times New Roman"/>
              </w:rPr>
              <w:t>Address</w:t>
            </w:r>
          </w:p>
        </w:tc>
        <w:tc>
          <w:tcPr>
            <w:tcW w:w="7654" w:type="dxa"/>
          </w:tcPr>
          <w:p w14:paraId="763D3990" w14:textId="77777777" w:rsidR="00BF1D10" w:rsidRPr="00BF1D10" w:rsidRDefault="00BF1D10" w:rsidP="00BF1D10">
            <w:pPr>
              <w:rPr>
                <w:rFonts w:eastAsia="Calibri" w:cs="Times New Roman"/>
              </w:rPr>
            </w:pPr>
          </w:p>
        </w:tc>
      </w:tr>
      <w:tr w:rsidR="00BF1D10" w:rsidRPr="00BF1D10" w14:paraId="7F894505" w14:textId="77777777" w:rsidTr="00D249A9">
        <w:tc>
          <w:tcPr>
            <w:tcW w:w="2122" w:type="dxa"/>
          </w:tcPr>
          <w:p w14:paraId="2842451D" w14:textId="798E1437" w:rsidR="00BF1D10" w:rsidRPr="00BF1D10" w:rsidRDefault="00BF1D10" w:rsidP="00BF1D10">
            <w:pPr>
              <w:rPr>
                <w:rFonts w:eastAsia="Calibri" w:cs="Times New Roman"/>
              </w:rPr>
            </w:pPr>
            <w:r w:rsidRPr="00BF1D10">
              <w:rPr>
                <w:rFonts w:eastAsia="Calibri" w:cs="Times New Roman"/>
              </w:rPr>
              <w:t>Email</w:t>
            </w:r>
            <w:r w:rsidR="00A446CE">
              <w:rPr>
                <w:rFonts w:eastAsia="Calibri" w:cs="Times New Roman"/>
              </w:rPr>
              <w:t xml:space="preserve"> </w:t>
            </w:r>
          </w:p>
        </w:tc>
        <w:tc>
          <w:tcPr>
            <w:tcW w:w="7654" w:type="dxa"/>
          </w:tcPr>
          <w:p w14:paraId="1162349E" w14:textId="77777777" w:rsidR="00BF1D10" w:rsidRPr="00BF1D10" w:rsidRDefault="00BF1D10" w:rsidP="00BF1D10">
            <w:pPr>
              <w:rPr>
                <w:rFonts w:eastAsia="Calibri" w:cs="Times New Roman"/>
              </w:rPr>
            </w:pPr>
          </w:p>
        </w:tc>
      </w:tr>
    </w:tbl>
    <w:p w14:paraId="5029D6CA" w14:textId="77777777" w:rsidR="00BF1D10" w:rsidRPr="00BF1D10" w:rsidRDefault="00BF1D10" w:rsidP="00BF1D10">
      <w:pPr>
        <w:rPr>
          <w:rFonts w:ascii="Arial" w:eastAsia="Calibri" w:hAnsi="Arial" w:cs="Times New Roman"/>
          <w:kern w:val="0"/>
          <w:sz w:val="22"/>
          <w:szCs w:val="22"/>
          <w14:ligatures w14:val="none"/>
        </w:rPr>
      </w:pPr>
    </w:p>
    <w:p w14:paraId="7021D487" w14:textId="77777777" w:rsidR="00BF1D10" w:rsidRPr="00BF1D10" w:rsidRDefault="00BF1D10" w:rsidP="00BF1D10">
      <w:pPr>
        <w:rPr>
          <w:rFonts w:ascii="Arial" w:eastAsia="Calibri" w:hAnsi="Arial" w:cs="Times New Roman"/>
          <w:kern w:val="0"/>
          <w:sz w:val="22"/>
          <w:szCs w:val="22"/>
          <w14:ligatures w14:val="none"/>
        </w:rPr>
      </w:pPr>
      <w:r w:rsidRPr="00BF1D10">
        <w:rPr>
          <w:rFonts w:ascii="Arial" w:eastAsia="Calibri" w:hAnsi="Arial" w:cs="Times New Roman"/>
          <w:kern w:val="0"/>
          <w:sz w:val="22"/>
          <w:szCs w:val="22"/>
          <w14:ligatures w14:val="none"/>
        </w:rPr>
        <w:t>Please let us know whether you support, object to or have any comments on any of the Vision, Objectives or Draft Policies.</w:t>
      </w:r>
    </w:p>
    <w:tbl>
      <w:tblPr>
        <w:tblStyle w:val="TableGrid1"/>
        <w:tblW w:w="9679" w:type="dxa"/>
        <w:tblLook w:val="04A0" w:firstRow="1" w:lastRow="0" w:firstColumn="1" w:lastColumn="0" w:noHBand="0" w:noVBand="1"/>
      </w:tblPr>
      <w:tblGrid>
        <w:gridCol w:w="2510"/>
        <w:gridCol w:w="983"/>
        <w:gridCol w:w="1037"/>
        <w:gridCol w:w="5149"/>
      </w:tblGrid>
      <w:tr w:rsidR="000E775B" w:rsidRPr="000E775B" w14:paraId="39747EB5" w14:textId="77777777" w:rsidTr="002F13E1">
        <w:trPr>
          <w:tblHeader/>
        </w:trPr>
        <w:tc>
          <w:tcPr>
            <w:tcW w:w="2669" w:type="dxa"/>
          </w:tcPr>
          <w:p w14:paraId="5CE33461" w14:textId="77777777" w:rsidR="00BF1D10" w:rsidRPr="00BF1D10" w:rsidRDefault="00BF1D10" w:rsidP="00BF1D10">
            <w:pPr>
              <w:rPr>
                <w:rFonts w:eastAsia="Calibri" w:cs="Times New Roman"/>
                <w:b/>
                <w:bCs/>
                <w:sz w:val="20"/>
                <w:szCs w:val="20"/>
              </w:rPr>
            </w:pPr>
            <w:r w:rsidRPr="00BF1D10">
              <w:rPr>
                <w:rFonts w:eastAsia="Calibri" w:cs="Times New Roman"/>
                <w:b/>
                <w:bCs/>
                <w:sz w:val="20"/>
                <w:szCs w:val="20"/>
              </w:rPr>
              <w:t>Part of NDP</w:t>
            </w:r>
          </w:p>
        </w:tc>
        <w:tc>
          <w:tcPr>
            <w:tcW w:w="242" w:type="dxa"/>
          </w:tcPr>
          <w:p w14:paraId="135D5877" w14:textId="77777777" w:rsidR="00BF1D10" w:rsidRPr="00BF1D10" w:rsidRDefault="00BF1D10" w:rsidP="00BF1D10">
            <w:pPr>
              <w:rPr>
                <w:rFonts w:eastAsia="Calibri" w:cs="Times New Roman"/>
                <w:b/>
                <w:bCs/>
                <w:sz w:val="20"/>
                <w:szCs w:val="20"/>
              </w:rPr>
            </w:pPr>
            <w:r w:rsidRPr="00BF1D10">
              <w:rPr>
                <w:rFonts w:eastAsia="Calibri" w:cs="Times New Roman"/>
                <w:b/>
                <w:bCs/>
                <w:sz w:val="20"/>
                <w:szCs w:val="20"/>
              </w:rPr>
              <w:t>Support</w:t>
            </w:r>
          </w:p>
          <w:p w14:paraId="7F177DEE" w14:textId="77777777" w:rsidR="00BF1D10" w:rsidRPr="00BF1D10" w:rsidRDefault="00BF1D10" w:rsidP="00BF1D10">
            <w:pPr>
              <w:rPr>
                <w:rFonts w:eastAsia="Calibri" w:cs="Times New Roman"/>
                <w:b/>
                <w:bCs/>
                <w:sz w:val="20"/>
                <w:szCs w:val="20"/>
              </w:rPr>
            </w:pPr>
            <w:r w:rsidRPr="00BF1D10">
              <w:rPr>
                <w:rFonts w:eastAsia="Calibri" w:cs="Times New Roman"/>
                <w:sz w:val="20"/>
                <w:szCs w:val="20"/>
              </w:rPr>
              <w:t xml:space="preserve">(Tick </w:t>
            </w:r>
            <w:r w:rsidRPr="00BF1D10">
              <w:rPr>
                <w:rFonts w:eastAsia="Calibri" w:cs="Times New Roman"/>
                <w:b/>
                <w:bCs/>
                <w:noProof/>
              </w:rPr>
              <w:drawing>
                <wp:inline distT="0" distB="0" distL="0" distR="0" wp14:anchorId="12E13670" wp14:editId="64F2100C">
                  <wp:extent cx="121920" cy="121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inline>
              </w:drawing>
            </w:r>
            <w:r w:rsidRPr="00BF1D10">
              <w:rPr>
                <w:rFonts w:eastAsia="Calibri" w:cs="Times New Roman"/>
                <w:sz w:val="20"/>
                <w:szCs w:val="20"/>
              </w:rPr>
              <w:t>)</w:t>
            </w:r>
          </w:p>
        </w:tc>
        <w:tc>
          <w:tcPr>
            <w:tcW w:w="1065" w:type="dxa"/>
          </w:tcPr>
          <w:p w14:paraId="43471636" w14:textId="77777777" w:rsidR="00BF1D10" w:rsidRPr="00BF1D10" w:rsidRDefault="00BF1D10" w:rsidP="00BF1D10">
            <w:pPr>
              <w:rPr>
                <w:rFonts w:eastAsia="Calibri" w:cs="Times New Roman"/>
                <w:b/>
                <w:bCs/>
                <w:sz w:val="20"/>
                <w:szCs w:val="20"/>
              </w:rPr>
            </w:pPr>
            <w:r w:rsidRPr="00BF1D10">
              <w:rPr>
                <w:rFonts w:eastAsia="Calibri" w:cs="Times New Roman"/>
                <w:b/>
                <w:bCs/>
                <w:sz w:val="20"/>
                <w:szCs w:val="20"/>
              </w:rPr>
              <w:t>Object</w:t>
            </w:r>
          </w:p>
          <w:p w14:paraId="192BEE1C" w14:textId="77777777" w:rsidR="00BF1D10" w:rsidRPr="00BF1D10" w:rsidRDefault="00BF1D10" w:rsidP="00BF1D10">
            <w:pPr>
              <w:rPr>
                <w:rFonts w:eastAsia="Calibri" w:cs="Times New Roman"/>
                <w:b/>
                <w:bCs/>
                <w:sz w:val="20"/>
                <w:szCs w:val="20"/>
              </w:rPr>
            </w:pPr>
            <w:r w:rsidRPr="00BF1D10">
              <w:rPr>
                <w:rFonts w:eastAsia="Calibri" w:cs="Times New Roman"/>
                <w:sz w:val="20"/>
                <w:szCs w:val="20"/>
              </w:rPr>
              <w:t xml:space="preserve">(Tick </w:t>
            </w:r>
            <w:r w:rsidRPr="00BF1D10">
              <w:rPr>
                <w:rFonts w:eastAsia="Calibri" w:cs="Times New Roman"/>
                <w:b/>
                <w:bCs/>
                <w:noProof/>
              </w:rPr>
              <w:drawing>
                <wp:inline distT="0" distB="0" distL="0" distR="0" wp14:anchorId="355E8064" wp14:editId="0570429D">
                  <wp:extent cx="121920" cy="12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inline>
              </w:drawing>
            </w:r>
            <w:r w:rsidRPr="00BF1D10">
              <w:rPr>
                <w:rFonts w:eastAsia="Calibri" w:cs="Times New Roman"/>
                <w:sz w:val="20"/>
                <w:szCs w:val="20"/>
              </w:rPr>
              <w:t>)</w:t>
            </w:r>
          </w:p>
        </w:tc>
        <w:tc>
          <w:tcPr>
            <w:tcW w:w="5703" w:type="dxa"/>
          </w:tcPr>
          <w:p w14:paraId="455A6F81" w14:textId="77777777" w:rsidR="00BF1D10" w:rsidRPr="00BF1D10" w:rsidRDefault="00BF1D10" w:rsidP="00BF1D10">
            <w:pPr>
              <w:rPr>
                <w:rFonts w:eastAsia="Calibri" w:cs="Times New Roman"/>
                <w:b/>
                <w:bCs/>
                <w:sz w:val="20"/>
                <w:szCs w:val="20"/>
              </w:rPr>
            </w:pPr>
            <w:r w:rsidRPr="00BF1D10">
              <w:rPr>
                <w:rFonts w:eastAsia="Calibri" w:cs="Times New Roman"/>
                <w:b/>
                <w:bCs/>
                <w:sz w:val="20"/>
                <w:szCs w:val="20"/>
              </w:rPr>
              <w:t>Comments</w:t>
            </w:r>
          </w:p>
        </w:tc>
      </w:tr>
      <w:tr w:rsidR="000E775B" w:rsidRPr="000E775B" w14:paraId="08DBECA6" w14:textId="77777777" w:rsidTr="002F13E1">
        <w:tc>
          <w:tcPr>
            <w:tcW w:w="2669" w:type="dxa"/>
          </w:tcPr>
          <w:p w14:paraId="452DAD3C" w14:textId="77777777" w:rsidR="00BF1D10" w:rsidRPr="00BF1D10" w:rsidRDefault="00BF1D10" w:rsidP="00BF1D10">
            <w:pPr>
              <w:rPr>
                <w:rFonts w:eastAsia="Calibri" w:cs="Times New Roman"/>
                <w:sz w:val="20"/>
                <w:szCs w:val="20"/>
              </w:rPr>
            </w:pPr>
            <w:r w:rsidRPr="00BF1D10">
              <w:rPr>
                <w:rFonts w:eastAsia="Calibri" w:cs="Times New Roman"/>
                <w:sz w:val="20"/>
                <w:szCs w:val="20"/>
              </w:rPr>
              <w:t>Vision</w:t>
            </w:r>
          </w:p>
        </w:tc>
        <w:tc>
          <w:tcPr>
            <w:tcW w:w="242" w:type="dxa"/>
          </w:tcPr>
          <w:p w14:paraId="045BBB94" w14:textId="77777777" w:rsidR="00BF1D10" w:rsidRPr="00BF1D10" w:rsidRDefault="00BF1D10" w:rsidP="00BF1D10">
            <w:pPr>
              <w:rPr>
                <w:rFonts w:eastAsia="Calibri" w:cs="Times New Roman"/>
                <w:sz w:val="20"/>
                <w:szCs w:val="20"/>
              </w:rPr>
            </w:pPr>
          </w:p>
          <w:p w14:paraId="4E37DC01" w14:textId="77777777" w:rsidR="00BF1D10" w:rsidRPr="00BF1D10" w:rsidRDefault="00BF1D10" w:rsidP="00BF1D10">
            <w:pPr>
              <w:rPr>
                <w:rFonts w:eastAsia="Calibri" w:cs="Times New Roman"/>
                <w:sz w:val="20"/>
                <w:szCs w:val="20"/>
              </w:rPr>
            </w:pPr>
          </w:p>
        </w:tc>
        <w:tc>
          <w:tcPr>
            <w:tcW w:w="1065" w:type="dxa"/>
          </w:tcPr>
          <w:p w14:paraId="4FFFF7E4" w14:textId="77777777" w:rsidR="00BF1D10" w:rsidRPr="00BF1D10" w:rsidRDefault="00BF1D10" w:rsidP="00BF1D10">
            <w:pPr>
              <w:rPr>
                <w:rFonts w:eastAsia="Calibri" w:cs="Times New Roman"/>
                <w:sz w:val="20"/>
                <w:szCs w:val="20"/>
              </w:rPr>
            </w:pPr>
          </w:p>
        </w:tc>
        <w:tc>
          <w:tcPr>
            <w:tcW w:w="5703" w:type="dxa"/>
          </w:tcPr>
          <w:p w14:paraId="29D5C464" w14:textId="77777777" w:rsidR="00BF1D10" w:rsidRPr="00BF1D10" w:rsidRDefault="00BF1D10" w:rsidP="00BF1D10">
            <w:pPr>
              <w:rPr>
                <w:rFonts w:eastAsia="Calibri" w:cs="Times New Roman"/>
                <w:sz w:val="20"/>
                <w:szCs w:val="20"/>
              </w:rPr>
            </w:pPr>
          </w:p>
        </w:tc>
      </w:tr>
      <w:tr w:rsidR="000E775B" w:rsidRPr="000E775B" w14:paraId="618CF3AE" w14:textId="77777777" w:rsidTr="002F13E1">
        <w:tc>
          <w:tcPr>
            <w:tcW w:w="2669" w:type="dxa"/>
          </w:tcPr>
          <w:p w14:paraId="7812583F" w14:textId="77777777" w:rsidR="00BF1D10" w:rsidRPr="00BF1D10" w:rsidRDefault="00BF1D10" w:rsidP="00BF1D10">
            <w:pPr>
              <w:rPr>
                <w:rFonts w:eastAsia="Calibri" w:cs="Times New Roman"/>
                <w:sz w:val="20"/>
                <w:szCs w:val="20"/>
              </w:rPr>
            </w:pPr>
            <w:r w:rsidRPr="00BF1D10">
              <w:rPr>
                <w:rFonts w:eastAsia="Calibri" w:cs="Times New Roman"/>
                <w:sz w:val="20"/>
                <w:szCs w:val="20"/>
              </w:rPr>
              <w:t>Objectives</w:t>
            </w:r>
          </w:p>
          <w:p w14:paraId="72D04EB6" w14:textId="77777777" w:rsidR="00BF1D10" w:rsidRPr="00BF1D10" w:rsidRDefault="00BF1D10" w:rsidP="00BF1D10">
            <w:pPr>
              <w:rPr>
                <w:rFonts w:eastAsia="Calibri" w:cs="Times New Roman"/>
                <w:sz w:val="20"/>
                <w:szCs w:val="20"/>
              </w:rPr>
            </w:pPr>
          </w:p>
        </w:tc>
        <w:tc>
          <w:tcPr>
            <w:tcW w:w="242" w:type="dxa"/>
          </w:tcPr>
          <w:p w14:paraId="3C6896A0" w14:textId="77777777" w:rsidR="00BF1D10" w:rsidRPr="00BF1D10" w:rsidRDefault="00BF1D10" w:rsidP="00BF1D10">
            <w:pPr>
              <w:rPr>
                <w:rFonts w:eastAsia="Calibri" w:cs="Times New Roman"/>
                <w:sz w:val="20"/>
                <w:szCs w:val="20"/>
              </w:rPr>
            </w:pPr>
          </w:p>
        </w:tc>
        <w:tc>
          <w:tcPr>
            <w:tcW w:w="1065" w:type="dxa"/>
          </w:tcPr>
          <w:p w14:paraId="1367515E" w14:textId="77777777" w:rsidR="00BF1D10" w:rsidRPr="00BF1D10" w:rsidRDefault="00BF1D10" w:rsidP="00BF1D10">
            <w:pPr>
              <w:rPr>
                <w:rFonts w:eastAsia="Calibri" w:cs="Times New Roman"/>
                <w:sz w:val="20"/>
                <w:szCs w:val="20"/>
              </w:rPr>
            </w:pPr>
          </w:p>
        </w:tc>
        <w:tc>
          <w:tcPr>
            <w:tcW w:w="5703" w:type="dxa"/>
          </w:tcPr>
          <w:p w14:paraId="7DA9436F" w14:textId="77777777" w:rsidR="00BF1D10" w:rsidRPr="00BF1D10" w:rsidRDefault="00BF1D10" w:rsidP="00BF1D10">
            <w:pPr>
              <w:rPr>
                <w:rFonts w:eastAsia="Calibri" w:cs="Times New Roman"/>
                <w:sz w:val="20"/>
                <w:szCs w:val="20"/>
              </w:rPr>
            </w:pPr>
          </w:p>
        </w:tc>
      </w:tr>
      <w:tr w:rsidR="000E775B" w:rsidRPr="000E775B" w14:paraId="3C8BCD4A" w14:textId="77777777" w:rsidTr="002F13E1">
        <w:trPr>
          <w:trHeight w:val="365"/>
        </w:trPr>
        <w:tc>
          <w:tcPr>
            <w:tcW w:w="2669" w:type="dxa"/>
          </w:tcPr>
          <w:p w14:paraId="776D4BE0" w14:textId="1AA21E4A" w:rsidR="00BF1D10" w:rsidRPr="00BF1D10" w:rsidRDefault="00FF7DD2" w:rsidP="000E775B">
            <w:pPr>
              <w:suppressAutoHyphens/>
              <w:autoSpaceDN w:val="0"/>
              <w:spacing w:line="251" w:lineRule="auto"/>
              <w:ind w:left="34" w:hanging="34"/>
              <w:rPr>
                <w:rFonts w:eastAsia="Calibri" w:cs="Times New Roman"/>
                <w:sz w:val="20"/>
                <w:szCs w:val="20"/>
              </w:rPr>
            </w:pPr>
            <w:r w:rsidRPr="00737D07">
              <w:rPr>
                <w:rFonts w:eastAsia="Calibri" w:cs="Times New Roman"/>
                <w:sz w:val="20"/>
                <w:szCs w:val="20"/>
              </w:rPr>
              <w:t>Policy DM1 Conserving and Enhancing Local Landscape Character</w:t>
            </w:r>
          </w:p>
        </w:tc>
        <w:tc>
          <w:tcPr>
            <w:tcW w:w="242" w:type="dxa"/>
          </w:tcPr>
          <w:p w14:paraId="3704BF45" w14:textId="77777777" w:rsidR="00BF1D10" w:rsidRPr="00BF1D10" w:rsidRDefault="00BF1D10" w:rsidP="00BF1D10">
            <w:pPr>
              <w:rPr>
                <w:rFonts w:eastAsia="Calibri" w:cs="Times New Roman"/>
                <w:sz w:val="20"/>
                <w:szCs w:val="20"/>
              </w:rPr>
            </w:pPr>
          </w:p>
          <w:p w14:paraId="4C2A8D50" w14:textId="77777777" w:rsidR="00BF1D10" w:rsidRPr="00BF1D10" w:rsidRDefault="00BF1D10" w:rsidP="00BF1D10">
            <w:pPr>
              <w:rPr>
                <w:rFonts w:eastAsia="Calibri" w:cs="Times New Roman"/>
                <w:sz w:val="20"/>
                <w:szCs w:val="20"/>
              </w:rPr>
            </w:pPr>
          </w:p>
        </w:tc>
        <w:tc>
          <w:tcPr>
            <w:tcW w:w="1065" w:type="dxa"/>
          </w:tcPr>
          <w:p w14:paraId="177C0856" w14:textId="77777777" w:rsidR="00BF1D10" w:rsidRPr="00BF1D10" w:rsidRDefault="00BF1D10" w:rsidP="00BF1D10">
            <w:pPr>
              <w:rPr>
                <w:rFonts w:eastAsia="Calibri" w:cs="Times New Roman"/>
                <w:sz w:val="20"/>
                <w:szCs w:val="20"/>
              </w:rPr>
            </w:pPr>
          </w:p>
        </w:tc>
        <w:tc>
          <w:tcPr>
            <w:tcW w:w="5703" w:type="dxa"/>
          </w:tcPr>
          <w:p w14:paraId="0C588FA8" w14:textId="77777777" w:rsidR="00BF1D10" w:rsidRPr="00BF1D10" w:rsidRDefault="00BF1D10" w:rsidP="00BF1D10">
            <w:pPr>
              <w:rPr>
                <w:rFonts w:eastAsia="Calibri" w:cs="Times New Roman"/>
                <w:sz w:val="20"/>
                <w:szCs w:val="20"/>
              </w:rPr>
            </w:pPr>
          </w:p>
        </w:tc>
      </w:tr>
      <w:tr w:rsidR="000E775B" w:rsidRPr="000E775B" w14:paraId="4424031F" w14:textId="77777777" w:rsidTr="002F13E1">
        <w:tc>
          <w:tcPr>
            <w:tcW w:w="2669" w:type="dxa"/>
          </w:tcPr>
          <w:p w14:paraId="5A4F5EA2" w14:textId="786EFDE0" w:rsidR="00BF1D10" w:rsidRPr="00BF1D10" w:rsidRDefault="002D065E" w:rsidP="000E775B">
            <w:pPr>
              <w:suppressAutoHyphens/>
              <w:autoSpaceDN w:val="0"/>
              <w:spacing w:line="251" w:lineRule="auto"/>
              <w:rPr>
                <w:rFonts w:eastAsia="Calibri" w:cs="Times New Roman"/>
                <w:sz w:val="20"/>
                <w:szCs w:val="20"/>
              </w:rPr>
            </w:pPr>
            <w:r w:rsidRPr="00737D07">
              <w:rPr>
                <w:rFonts w:eastAsia="Calibri" w:cs="Times New Roman"/>
                <w:sz w:val="20"/>
                <w:szCs w:val="20"/>
              </w:rPr>
              <w:t>Policy DM2 Local Green Spaces</w:t>
            </w:r>
          </w:p>
        </w:tc>
        <w:tc>
          <w:tcPr>
            <w:tcW w:w="242" w:type="dxa"/>
          </w:tcPr>
          <w:p w14:paraId="31EE4305" w14:textId="77777777" w:rsidR="00BF1D10" w:rsidRPr="00BF1D10" w:rsidRDefault="00BF1D10" w:rsidP="00BF1D10">
            <w:pPr>
              <w:rPr>
                <w:rFonts w:eastAsia="Calibri" w:cs="Times New Roman"/>
                <w:sz w:val="20"/>
                <w:szCs w:val="20"/>
              </w:rPr>
            </w:pPr>
          </w:p>
          <w:p w14:paraId="1C8DEC50" w14:textId="77777777" w:rsidR="00BF1D10" w:rsidRPr="00BF1D10" w:rsidRDefault="00BF1D10" w:rsidP="00BF1D10">
            <w:pPr>
              <w:rPr>
                <w:rFonts w:eastAsia="Calibri" w:cs="Times New Roman"/>
                <w:sz w:val="20"/>
                <w:szCs w:val="20"/>
              </w:rPr>
            </w:pPr>
          </w:p>
        </w:tc>
        <w:tc>
          <w:tcPr>
            <w:tcW w:w="1065" w:type="dxa"/>
          </w:tcPr>
          <w:p w14:paraId="0BAF7635" w14:textId="77777777" w:rsidR="00BF1D10" w:rsidRPr="00BF1D10" w:rsidRDefault="00BF1D10" w:rsidP="00BF1D10">
            <w:pPr>
              <w:rPr>
                <w:rFonts w:eastAsia="Calibri" w:cs="Times New Roman"/>
                <w:sz w:val="20"/>
                <w:szCs w:val="20"/>
              </w:rPr>
            </w:pPr>
          </w:p>
        </w:tc>
        <w:tc>
          <w:tcPr>
            <w:tcW w:w="5703" w:type="dxa"/>
          </w:tcPr>
          <w:p w14:paraId="65568B1F" w14:textId="77777777" w:rsidR="00BF1D10" w:rsidRPr="00BF1D10" w:rsidRDefault="00BF1D10" w:rsidP="00BF1D10">
            <w:pPr>
              <w:rPr>
                <w:rFonts w:eastAsia="Calibri" w:cs="Times New Roman"/>
                <w:sz w:val="20"/>
                <w:szCs w:val="20"/>
              </w:rPr>
            </w:pPr>
          </w:p>
        </w:tc>
      </w:tr>
      <w:tr w:rsidR="000E775B" w:rsidRPr="000E775B" w14:paraId="03BC4323" w14:textId="77777777" w:rsidTr="002F13E1">
        <w:tc>
          <w:tcPr>
            <w:tcW w:w="2669" w:type="dxa"/>
          </w:tcPr>
          <w:p w14:paraId="67986568" w14:textId="77777777" w:rsidR="00BF1D10" w:rsidRDefault="002D065E" w:rsidP="000E775B">
            <w:pPr>
              <w:suppressAutoHyphens/>
              <w:autoSpaceDN w:val="0"/>
              <w:spacing w:line="251" w:lineRule="auto"/>
              <w:rPr>
                <w:rFonts w:eastAsia="Calibri" w:cs="Times New Roman"/>
                <w:sz w:val="20"/>
                <w:szCs w:val="20"/>
              </w:rPr>
            </w:pPr>
            <w:r w:rsidRPr="00737D07">
              <w:rPr>
                <w:rFonts w:eastAsia="Calibri" w:cs="Times New Roman"/>
                <w:sz w:val="20"/>
                <w:szCs w:val="20"/>
              </w:rPr>
              <w:t>Policy DM3 Biodiversity</w:t>
            </w:r>
          </w:p>
          <w:p w14:paraId="5C83F7F6" w14:textId="700E1715" w:rsidR="002F13E1" w:rsidRPr="00BF1D10" w:rsidRDefault="002F13E1" w:rsidP="000E775B">
            <w:pPr>
              <w:suppressAutoHyphens/>
              <w:autoSpaceDN w:val="0"/>
              <w:spacing w:line="251" w:lineRule="auto"/>
              <w:rPr>
                <w:rFonts w:eastAsia="Calibri" w:cs="Times New Roman"/>
                <w:sz w:val="20"/>
                <w:szCs w:val="20"/>
              </w:rPr>
            </w:pPr>
          </w:p>
        </w:tc>
        <w:tc>
          <w:tcPr>
            <w:tcW w:w="242" w:type="dxa"/>
          </w:tcPr>
          <w:p w14:paraId="4DCC7FB1" w14:textId="77777777" w:rsidR="00BF1D10" w:rsidRPr="00BF1D10" w:rsidRDefault="00BF1D10" w:rsidP="00BF1D10">
            <w:pPr>
              <w:rPr>
                <w:rFonts w:eastAsia="Calibri" w:cs="Times New Roman"/>
                <w:sz w:val="20"/>
                <w:szCs w:val="20"/>
              </w:rPr>
            </w:pPr>
          </w:p>
        </w:tc>
        <w:tc>
          <w:tcPr>
            <w:tcW w:w="1065" w:type="dxa"/>
          </w:tcPr>
          <w:p w14:paraId="394B95A6" w14:textId="77777777" w:rsidR="00BF1D10" w:rsidRPr="00BF1D10" w:rsidRDefault="00BF1D10" w:rsidP="00BF1D10">
            <w:pPr>
              <w:rPr>
                <w:rFonts w:eastAsia="Calibri" w:cs="Times New Roman"/>
                <w:sz w:val="20"/>
                <w:szCs w:val="20"/>
              </w:rPr>
            </w:pPr>
          </w:p>
        </w:tc>
        <w:tc>
          <w:tcPr>
            <w:tcW w:w="5703" w:type="dxa"/>
          </w:tcPr>
          <w:p w14:paraId="23B8CDCF" w14:textId="77777777" w:rsidR="00BF1D10" w:rsidRPr="00BF1D10" w:rsidRDefault="00BF1D10" w:rsidP="00BF1D10">
            <w:pPr>
              <w:rPr>
                <w:rFonts w:eastAsia="Calibri" w:cs="Times New Roman"/>
                <w:sz w:val="20"/>
                <w:szCs w:val="20"/>
              </w:rPr>
            </w:pPr>
          </w:p>
        </w:tc>
      </w:tr>
      <w:tr w:rsidR="000E775B" w:rsidRPr="000E775B" w14:paraId="22545621" w14:textId="77777777" w:rsidTr="002F13E1">
        <w:tc>
          <w:tcPr>
            <w:tcW w:w="2669" w:type="dxa"/>
          </w:tcPr>
          <w:p w14:paraId="68684D62" w14:textId="31094901" w:rsidR="00BF1D10" w:rsidRPr="00BF1D10" w:rsidRDefault="002D065E" w:rsidP="000E775B">
            <w:pPr>
              <w:suppressAutoHyphens/>
              <w:autoSpaceDN w:val="0"/>
              <w:spacing w:line="251" w:lineRule="auto"/>
              <w:rPr>
                <w:rFonts w:eastAsia="Calibri" w:cs="Times New Roman"/>
                <w:sz w:val="20"/>
                <w:szCs w:val="20"/>
              </w:rPr>
            </w:pPr>
            <w:r w:rsidRPr="00737D07">
              <w:rPr>
                <w:rFonts w:eastAsia="Calibri" w:cs="Times New Roman"/>
                <w:sz w:val="20"/>
                <w:szCs w:val="20"/>
              </w:rPr>
              <w:t>Policy DM4 River Wye Special Area of Conservation (SAC)</w:t>
            </w:r>
          </w:p>
        </w:tc>
        <w:tc>
          <w:tcPr>
            <w:tcW w:w="242" w:type="dxa"/>
          </w:tcPr>
          <w:p w14:paraId="046DA73C" w14:textId="77777777" w:rsidR="00BF1D10" w:rsidRPr="00BF1D10" w:rsidRDefault="00BF1D10" w:rsidP="00BF1D10">
            <w:pPr>
              <w:rPr>
                <w:rFonts w:eastAsia="Calibri" w:cs="Times New Roman"/>
                <w:sz w:val="20"/>
                <w:szCs w:val="20"/>
              </w:rPr>
            </w:pPr>
          </w:p>
          <w:p w14:paraId="7DB55B38" w14:textId="77777777" w:rsidR="00BF1D10" w:rsidRPr="00BF1D10" w:rsidRDefault="00BF1D10" w:rsidP="00BF1D10">
            <w:pPr>
              <w:rPr>
                <w:rFonts w:eastAsia="Calibri" w:cs="Times New Roman"/>
                <w:sz w:val="20"/>
                <w:szCs w:val="20"/>
              </w:rPr>
            </w:pPr>
          </w:p>
        </w:tc>
        <w:tc>
          <w:tcPr>
            <w:tcW w:w="1065" w:type="dxa"/>
          </w:tcPr>
          <w:p w14:paraId="31797CEA" w14:textId="77777777" w:rsidR="00BF1D10" w:rsidRPr="00BF1D10" w:rsidRDefault="00BF1D10" w:rsidP="00BF1D10">
            <w:pPr>
              <w:rPr>
                <w:rFonts w:eastAsia="Calibri" w:cs="Times New Roman"/>
                <w:sz w:val="20"/>
                <w:szCs w:val="20"/>
              </w:rPr>
            </w:pPr>
          </w:p>
        </w:tc>
        <w:tc>
          <w:tcPr>
            <w:tcW w:w="5703" w:type="dxa"/>
          </w:tcPr>
          <w:p w14:paraId="1CB9E35E" w14:textId="77777777" w:rsidR="00BF1D10" w:rsidRPr="00BF1D10" w:rsidRDefault="00BF1D10" w:rsidP="00BF1D10">
            <w:pPr>
              <w:rPr>
                <w:rFonts w:eastAsia="Calibri" w:cs="Times New Roman"/>
                <w:sz w:val="20"/>
                <w:szCs w:val="20"/>
              </w:rPr>
            </w:pPr>
          </w:p>
        </w:tc>
      </w:tr>
      <w:tr w:rsidR="000E775B" w:rsidRPr="000E775B" w14:paraId="78392E16" w14:textId="77777777" w:rsidTr="002F13E1">
        <w:tc>
          <w:tcPr>
            <w:tcW w:w="2669" w:type="dxa"/>
          </w:tcPr>
          <w:p w14:paraId="7602211E" w14:textId="42508C8E" w:rsidR="00BF1D10" w:rsidRPr="00BF1D10" w:rsidRDefault="002D065E" w:rsidP="000E775B">
            <w:pPr>
              <w:ind w:right="-111"/>
              <w:rPr>
                <w:rFonts w:eastAsia="Calibri" w:cs="Times New Roman"/>
                <w:sz w:val="20"/>
                <w:szCs w:val="20"/>
              </w:rPr>
            </w:pPr>
            <w:r w:rsidRPr="002D065E">
              <w:rPr>
                <w:rFonts w:eastAsia="Calibri" w:cs="Times New Roman"/>
                <w:sz w:val="20"/>
                <w:szCs w:val="20"/>
              </w:rPr>
              <w:t>Policy DM5 Responding to Local Character</w:t>
            </w:r>
          </w:p>
        </w:tc>
        <w:tc>
          <w:tcPr>
            <w:tcW w:w="242" w:type="dxa"/>
          </w:tcPr>
          <w:p w14:paraId="4ABD68EB" w14:textId="77777777" w:rsidR="00BF1D10" w:rsidRPr="00BF1D10" w:rsidRDefault="00BF1D10" w:rsidP="00BF1D10">
            <w:pPr>
              <w:rPr>
                <w:rFonts w:eastAsia="Calibri" w:cs="Times New Roman"/>
                <w:sz w:val="20"/>
                <w:szCs w:val="20"/>
              </w:rPr>
            </w:pPr>
          </w:p>
        </w:tc>
        <w:tc>
          <w:tcPr>
            <w:tcW w:w="1065" w:type="dxa"/>
          </w:tcPr>
          <w:p w14:paraId="5F6EE44C" w14:textId="77777777" w:rsidR="00BF1D10" w:rsidRPr="00BF1D10" w:rsidRDefault="00BF1D10" w:rsidP="00BF1D10">
            <w:pPr>
              <w:rPr>
                <w:rFonts w:eastAsia="Calibri" w:cs="Times New Roman"/>
                <w:sz w:val="20"/>
                <w:szCs w:val="20"/>
              </w:rPr>
            </w:pPr>
          </w:p>
        </w:tc>
        <w:tc>
          <w:tcPr>
            <w:tcW w:w="5703" w:type="dxa"/>
          </w:tcPr>
          <w:p w14:paraId="3C392B26" w14:textId="77777777" w:rsidR="00BF1D10" w:rsidRPr="00BF1D10" w:rsidRDefault="00BF1D10" w:rsidP="00BF1D10">
            <w:pPr>
              <w:rPr>
                <w:rFonts w:eastAsia="Calibri" w:cs="Times New Roman"/>
                <w:sz w:val="20"/>
                <w:szCs w:val="20"/>
              </w:rPr>
            </w:pPr>
          </w:p>
        </w:tc>
      </w:tr>
      <w:tr w:rsidR="000E775B" w:rsidRPr="000E775B" w14:paraId="1D81C977" w14:textId="77777777" w:rsidTr="002F13E1">
        <w:tc>
          <w:tcPr>
            <w:tcW w:w="2669" w:type="dxa"/>
          </w:tcPr>
          <w:p w14:paraId="44AA07AA" w14:textId="0C2F90B7" w:rsidR="00BF1D10" w:rsidRPr="00BF1D10" w:rsidRDefault="000E775B" w:rsidP="000E775B">
            <w:pPr>
              <w:suppressAutoHyphens/>
              <w:autoSpaceDN w:val="0"/>
              <w:spacing w:line="251" w:lineRule="auto"/>
              <w:ind w:left="34" w:right="-111"/>
              <w:rPr>
                <w:rFonts w:eastAsia="Calibri" w:cs="Times New Roman"/>
                <w:sz w:val="20"/>
                <w:szCs w:val="20"/>
              </w:rPr>
            </w:pPr>
            <w:r w:rsidRPr="00737D07">
              <w:rPr>
                <w:rFonts w:eastAsia="Calibri" w:cs="Times New Roman"/>
                <w:sz w:val="20"/>
                <w:szCs w:val="20"/>
              </w:rPr>
              <w:t>Policy DM6 Sustainable Design</w:t>
            </w:r>
          </w:p>
        </w:tc>
        <w:tc>
          <w:tcPr>
            <w:tcW w:w="242" w:type="dxa"/>
          </w:tcPr>
          <w:p w14:paraId="49F4E065" w14:textId="77777777" w:rsidR="00BF1D10" w:rsidRPr="00BF1D10" w:rsidRDefault="00BF1D10" w:rsidP="00BF1D10">
            <w:pPr>
              <w:rPr>
                <w:rFonts w:eastAsia="Calibri" w:cs="Times New Roman"/>
                <w:sz w:val="20"/>
                <w:szCs w:val="20"/>
              </w:rPr>
            </w:pPr>
          </w:p>
          <w:p w14:paraId="52516226" w14:textId="77777777" w:rsidR="00BF1D10" w:rsidRPr="00BF1D10" w:rsidRDefault="00BF1D10" w:rsidP="00BF1D10">
            <w:pPr>
              <w:rPr>
                <w:rFonts w:eastAsia="Calibri" w:cs="Times New Roman"/>
                <w:sz w:val="20"/>
                <w:szCs w:val="20"/>
              </w:rPr>
            </w:pPr>
          </w:p>
        </w:tc>
        <w:tc>
          <w:tcPr>
            <w:tcW w:w="1065" w:type="dxa"/>
          </w:tcPr>
          <w:p w14:paraId="172F3562" w14:textId="77777777" w:rsidR="00BF1D10" w:rsidRPr="00BF1D10" w:rsidRDefault="00BF1D10" w:rsidP="00BF1D10">
            <w:pPr>
              <w:rPr>
                <w:rFonts w:eastAsia="Calibri" w:cs="Times New Roman"/>
                <w:sz w:val="20"/>
                <w:szCs w:val="20"/>
              </w:rPr>
            </w:pPr>
          </w:p>
        </w:tc>
        <w:tc>
          <w:tcPr>
            <w:tcW w:w="5703" w:type="dxa"/>
          </w:tcPr>
          <w:p w14:paraId="091FA175" w14:textId="77777777" w:rsidR="00BF1D10" w:rsidRPr="00BF1D10" w:rsidRDefault="00BF1D10" w:rsidP="00BF1D10">
            <w:pPr>
              <w:rPr>
                <w:rFonts w:eastAsia="Calibri" w:cs="Times New Roman"/>
                <w:sz w:val="20"/>
                <w:szCs w:val="20"/>
              </w:rPr>
            </w:pPr>
          </w:p>
        </w:tc>
      </w:tr>
      <w:tr w:rsidR="000E775B" w:rsidRPr="000E775B" w14:paraId="58062ABD" w14:textId="77777777" w:rsidTr="002F13E1">
        <w:tc>
          <w:tcPr>
            <w:tcW w:w="2669" w:type="dxa"/>
          </w:tcPr>
          <w:p w14:paraId="4B14B63E" w14:textId="77777777" w:rsidR="00C05E8F" w:rsidRDefault="000E775B" w:rsidP="000E775B">
            <w:pPr>
              <w:ind w:left="34" w:right="-111"/>
              <w:rPr>
                <w:rFonts w:eastAsia="Calibri" w:cs="Times New Roman"/>
                <w:sz w:val="20"/>
                <w:szCs w:val="20"/>
              </w:rPr>
            </w:pPr>
            <w:r w:rsidRPr="000E775B">
              <w:rPr>
                <w:rFonts w:eastAsia="Calibri" w:cs="Times New Roman"/>
                <w:sz w:val="20"/>
                <w:szCs w:val="20"/>
              </w:rPr>
              <w:t>Policy DM7 Housing</w:t>
            </w:r>
            <w:r w:rsidR="008C5A16">
              <w:rPr>
                <w:rFonts w:eastAsia="Calibri" w:cs="Times New Roman"/>
                <w:sz w:val="20"/>
                <w:szCs w:val="20"/>
              </w:rPr>
              <w:t xml:space="preserve"> </w:t>
            </w:r>
          </w:p>
          <w:p w14:paraId="171AAA68" w14:textId="038A9C00" w:rsidR="00BF1D10" w:rsidRPr="00BF1D10" w:rsidRDefault="00C05E8F" w:rsidP="000E775B">
            <w:pPr>
              <w:ind w:left="34" w:right="-111"/>
              <w:rPr>
                <w:rFonts w:eastAsia="Calibri" w:cs="Times New Roman"/>
                <w:sz w:val="20"/>
                <w:szCs w:val="20"/>
              </w:rPr>
            </w:pPr>
            <w:r>
              <w:rPr>
                <w:rFonts w:eastAsia="Calibri" w:cs="Times New Roman"/>
                <w:sz w:val="20"/>
                <w:szCs w:val="20"/>
              </w:rPr>
              <w:t xml:space="preserve">(Including </w:t>
            </w:r>
            <w:r w:rsidR="008C5A16">
              <w:rPr>
                <w:rFonts w:eastAsia="Calibri" w:cs="Times New Roman"/>
                <w:sz w:val="20"/>
                <w:szCs w:val="20"/>
              </w:rPr>
              <w:t>settlement boundaries</w:t>
            </w:r>
            <w:r>
              <w:rPr>
                <w:rFonts w:eastAsia="Calibri" w:cs="Times New Roman"/>
                <w:sz w:val="20"/>
                <w:szCs w:val="20"/>
              </w:rPr>
              <w:t>)</w:t>
            </w:r>
          </w:p>
        </w:tc>
        <w:tc>
          <w:tcPr>
            <w:tcW w:w="242" w:type="dxa"/>
          </w:tcPr>
          <w:p w14:paraId="750818E4" w14:textId="77777777" w:rsidR="00BF1D10" w:rsidRPr="00BF1D10" w:rsidRDefault="00BF1D10" w:rsidP="00BF1D10">
            <w:pPr>
              <w:rPr>
                <w:rFonts w:eastAsia="Calibri" w:cs="Times New Roman"/>
                <w:sz w:val="20"/>
                <w:szCs w:val="20"/>
              </w:rPr>
            </w:pPr>
          </w:p>
          <w:p w14:paraId="52AFDD1C" w14:textId="77777777" w:rsidR="00BF1D10" w:rsidRPr="00BF1D10" w:rsidRDefault="00BF1D10" w:rsidP="00BF1D10">
            <w:pPr>
              <w:rPr>
                <w:rFonts w:eastAsia="Calibri" w:cs="Times New Roman"/>
                <w:sz w:val="20"/>
                <w:szCs w:val="20"/>
              </w:rPr>
            </w:pPr>
          </w:p>
        </w:tc>
        <w:tc>
          <w:tcPr>
            <w:tcW w:w="1065" w:type="dxa"/>
          </w:tcPr>
          <w:p w14:paraId="3FC265CC" w14:textId="77777777" w:rsidR="00BF1D10" w:rsidRPr="00BF1D10" w:rsidRDefault="00BF1D10" w:rsidP="00BF1D10">
            <w:pPr>
              <w:rPr>
                <w:rFonts w:eastAsia="Calibri" w:cs="Times New Roman"/>
                <w:sz w:val="20"/>
                <w:szCs w:val="20"/>
              </w:rPr>
            </w:pPr>
          </w:p>
        </w:tc>
        <w:tc>
          <w:tcPr>
            <w:tcW w:w="5703" w:type="dxa"/>
          </w:tcPr>
          <w:p w14:paraId="1FC808CC" w14:textId="77777777" w:rsidR="00BF1D10" w:rsidRPr="00BF1D10" w:rsidRDefault="00BF1D10" w:rsidP="00BF1D10">
            <w:pPr>
              <w:rPr>
                <w:rFonts w:eastAsia="Calibri" w:cs="Times New Roman"/>
                <w:sz w:val="20"/>
                <w:szCs w:val="20"/>
              </w:rPr>
            </w:pPr>
          </w:p>
        </w:tc>
      </w:tr>
      <w:tr w:rsidR="000E775B" w:rsidRPr="000E775B" w14:paraId="3EA2E5F8" w14:textId="77777777" w:rsidTr="002F13E1">
        <w:tc>
          <w:tcPr>
            <w:tcW w:w="2669" w:type="dxa"/>
          </w:tcPr>
          <w:p w14:paraId="71B920A9" w14:textId="2A3EBCCD" w:rsidR="009D265D" w:rsidRDefault="009D265D" w:rsidP="00BF1D10">
            <w:pPr>
              <w:rPr>
                <w:rFonts w:eastAsia="Calibri" w:cs="Times New Roman"/>
                <w:sz w:val="20"/>
                <w:szCs w:val="20"/>
              </w:rPr>
            </w:pPr>
            <w:r>
              <w:rPr>
                <w:rFonts w:eastAsia="Calibri" w:cs="Times New Roman"/>
                <w:sz w:val="20"/>
                <w:szCs w:val="20"/>
              </w:rPr>
              <w:t xml:space="preserve">Site Allocation </w:t>
            </w:r>
            <w:r w:rsidR="008E0114">
              <w:rPr>
                <w:rFonts w:eastAsia="Calibri" w:cs="Times New Roman"/>
                <w:sz w:val="20"/>
                <w:szCs w:val="20"/>
              </w:rPr>
              <w:t>DM8/1</w:t>
            </w:r>
            <w:r w:rsidR="005F0B64">
              <w:t xml:space="preserve"> </w:t>
            </w:r>
            <w:r w:rsidR="005F0B64" w:rsidRPr="005F0B64">
              <w:rPr>
                <w:rFonts w:eastAsia="Calibri" w:cs="Times New Roman"/>
                <w:sz w:val="20"/>
                <w:szCs w:val="20"/>
              </w:rPr>
              <w:t>Sufton Cottage, Sufton Lane, Mordiford (0.65 ha)</w:t>
            </w:r>
            <w:r w:rsidR="005F0B64">
              <w:rPr>
                <w:rFonts w:eastAsia="Calibri" w:cs="Times New Roman"/>
                <w:sz w:val="20"/>
                <w:szCs w:val="20"/>
              </w:rPr>
              <w:t xml:space="preserve"> for 10 dwellings</w:t>
            </w:r>
            <w:r>
              <w:rPr>
                <w:rFonts w:eastAsia="Calibri" w:cs="Times New Roman"/>
                <w:sz w:val="20"/>
                <w:szCs w:val="20"/>
              </w:rPr>
              <w:t xml:space="preserve"> (market housing)</w:t>
            </w:r>
          </w:p>
          <w:p w14:paraId="39257ED4" w14:textId="77777777" w:rsidR="009D265D" w:rsidRDefault="009D265D" w:rsidP="00BF1D10">
            <w:pPr>
              <w:rPr>
                <w:rFonts w:eastAsia="Calibri" w:cs="Times New Roman"/>
                <w:sz w:val="20"/>
                <w:szCs w:val="20"/>
              </w:rPr>
            </w:pPr>
          </w:p>
          <w:p w14:paraId="7FA26A13" w14:textId="048EB4C2" w:rsidR="00C05E8F" w:rsidRPr="00BF1D10" w:rsidRDefault="00C05E8F" w:rsidP="00BF1D10">
            <w:pPr>
              <w:rPr>
                <w:rFonts w:eastAsia="Calibri" w:cs="Times New Roman"/>
                <w:sz w:val="20"/>
                <w:szCs w:val="20"/>
              </w:rPr>
            </w:pPr>
          </w:p>
        </w:tc>
        <w:tc>
          <w:tcPr>
            <w:tcW w:w="242" w:type="dxa"/>
          </w:tcPr>
          <w:p w14:paraId="14CC5DCE" w14:textId="77777777" w:rsidR="00BF1D10" w:rsidRPr="00BF1D10" w:rsidRDefault="00BF1D10" w:rsidP="00BF1D10">
            <w:pPr>
              <w:rPr>
                <w:rFonts w:eastAsia="Calibri" w:cs="Times New Roman"/>
                <w:sz w:val="20"/>
                <w:szCs w:val="20"/>
              </w:rPr>
            </w:pPr>
          </w:p>
          <w:p w14:paraId="7F3767E5" w14:textId="77777777" w:rsidR="00BF1D10" w:rsidRPr="00BF1D10" w:rsidRDefault="00BF1D10" w:rsidP="00BF1D10">
            <w:pPr>
              <w:rPr>
                <w:rFonts w:eastAsia="Calibri" w:cs="Times New Roman"/>
                <w:sz w:val="20"/>
                <w:szCs w:val="20"/>
              </w:rPr>
            </w:pPr>
          </w:p>
        </w:tc>
        <w:tc>
          <w:tcPr>
            <w:tcW w:w="1065" w:type="dxa"/>
          </w:tcPr>
          <w:p w14:paraId="0B99C803" w14:textId="77777777" w:rsidR="00BF1D10" w:rsidRPr="00BF1D10" w:rsidRDefault="00BF1D10" w:rsidP="00BF1D10">
            <w:pPr>
              <w:rPr>
                <w:rFonts w:eastAsia="Calibri" w:cs="Times New Roman"/>
                <w:sz w:val="20"/>
                <w:szCs w:val="20"/>
              </w:rPr>
            </w:pPr>
          </w:p>
        </w:tc>
        <w:tc>
          <w:tcPr>
            <w:tcW w:w="5703" w:type="dxa"/>
          </w:tcPr>
          <w:p w14:paraId="259ACC78" w14:textId="77777777" w:rsidR="00BF1D10" w:rsidRPr="00BF1D10" w:rsidRDefault="00BF1D10" w:rsidP="00BF1D10">
            <w:pPr>
              <w:rPr>
                <w:rFonts w:eastAsia="Calibri" w:cs="Times New Roman"/>
                <w:sz w:val="20"/>
                <w:szCs w:val="20"/>
              </w:rPr>
            </w:pPr>
          </w:p>
        </w:tc>
      </w:tr>
      <w:tr w:rsidR="008E0114" w:rsidRPr="000E775B" w14:paraId="6FB26A60" w14:textId="77777777" w:rsidTr="002F13E1">
        <w:tc>
          <w:tcPr>
            <w:tcW w:w="2669" w:type="dxa"/>
          </w:tcPr>
          <w:p w14:paraId="19D87829" w14:textId="3E13E364" w:rsidR="00FA65B0" w:rsidRPr="000576DD" w:rsidRDefault="000576DD" w:rsidP="002F13E1">
            <w:pPr>
              <w:rPr>
                <w:rFonts w:eastAsia="Calibri" w:cs="Times New Roman"/>
                <w:sz w:val="20"/>
                <w:szCs w:val="20"/>
              </w:rPr>
            </w:pPr>
            <w:r w:rsidRPr="000576DD">
              <w:rPr>
                <w:rFonts w:eastAsia="Calibri" w:cs="Times New Roman"/>
                <w:sz w:val="20"/>
                <w:szCs w:val="20"/>
              </w:rPr>
              <w:lastRenderedPageBreak/>
              <w:t>Site DM8/2 Fort House, Upper Dormington, HR1 4ED</w:t>
            </w:r>
            <w:r w:rsidR="00FA65B0">
              <w:t xml:space="preserve"> </w:t>
            </w:r>
            <w:r w:rsidR="00FA65B0" w:rsidRPr="00FA65B0">
              <w:rPr>
                <w:rFonts w:eastAsia="Calibri" w:cs="Times New Roman"/>
                <w:sz w:val="20"/>
                <w:szCs w:val="20"/>
              </w:rPr>
              <w:t>for 1 single storey eco-dwelling</w:t>
            </w:r>
            <w:r w:rsidR="009D265D">
              <w:rPr>
                <w:rFonts w:eastAsia="Calibri" w:cs="Times New Roman"/>
                <w:sz w:val="20"/>
                <w:szCs w:val="20"/>
              </w:rPr>
              <w:t xml:space="preserve"> (market housing)</w:t>
            </w:r>
          </w:p>
        </w:tc>
        <w:tc>
          <w:tcPr>
            <w:tcW w:w="242" w:type="dxa"/>
          </w:tcPr>
          <w:p w14:paraId="208683EE" w14:textId="77777777" w:rsidR="008E0114" w:rsidRPr="00BF1D10" w:rsidRDefault="008E0114" w:rsidP="00BF1D10">
            <w:pPr>
              <w:rPr>
                <w:rFonts w:eastAsia="Calibri" w:cs="Times New Roman"/>
              </w:rPr>
            </w:pPr>
          </w:p>
        </w:tc>
        <w:tc>
          <w:tcPr>
            <w:tcW w:w="1065" w:type="dxa"/>
          </w:tcPr>
          <w:p w14:paraId="637FFC6D" w14:textId="77777777" w:rsidR="008E0114" w:rsidRPr="00BF1D10" w:rsidRDefault="008E0114" w:rsidP="00BF1D10">
            <w:pPr>
              <w:rPr>
                <w:rFonts w:eastAsia="Calibri" w:cs="Times New Roman"/>
              </w:rPr>
            </w:pPr>
          </w:p>
        </w:tc>
        <w:tc>
          <w:tcPr>
            <w:tcW w:w="5703" w:type="dxa"/>
          </w:tcPr>
          <w:p w14:paraId="4003DFED" w14:textId="77777777" w:rsidR="008E0114" w:rsidRPr="00BF1D10" w:rsidRDefault="008E0114" w:rsidP="00BF1D10">
            <w:pPr>
              <w:rPr>
                <w:rFonts w:eastAsia="Calibri" w:cs="Times New Roman"/>
              </w:rPr>
            </w:pPr>
          </w:p>
        </w:tc>
      </w:tr>
      <w:tr w:rsidR="000E775B" w:rsidRPr="000E775B" w14:paraId="012AF475" w14:textId="77777777" w:rsidTr="002F13E1">
        <w:tc>
          <w:tcPr>
            <w:tcW w:w="2669" w:type="dxa"/>
          </w:tcPr>
          <w:p w14:paraId="0A5D34C9" w14:textId="420D5398" w:rsidR="002F13E1" w:rsidRPr="00BF1D10" w:rsidRDefault="002F13E1" w:rsidP="00BF1D10">
            <w:pPr>
              <w:rPr>
                <w:rFonts w:eastAsia="Calibri" w:cs="Times New Roman"/>
                <w:sz w:val="20"/>
                <w:szCs w:val="20"/>
              </w:rPr>
            </w:pPr>
            <w:r w:rsidRPr="002F13E1">
              <w:rPr>
                <w:rFonts w:eastAsia="Calibri" w:cs="Times New Roman"/>
                <w:sz w:val="20"/>
                <w:szCs w:val="20"/>
              </w:rPr>
              <w:t>Site DM9/1 The Lime Kiln, Hope Springs, Mordiford</w:t>
            </w:r>
            <w:r w:rsidR="0081068C">
              <w:rPr>
                <w:rFonts w:eastAsia="Calibri" w:cs="Times New Roman"/>
                <w:sz w:val="20"/>
                <w:szCs w:val="20"/>
              </w:rPr>
              <w:t xml:space="preserve"> (rural exception affordable housing)</w:t>
            </w:r>
          </w:p>
        </w:tc>
        <w:tc>
          <w:tcPr>
            <w:tcW w:w="242" w:type="dxa"/>
          </w:tcPr>
          <w:p w14:paraId="34BEC6C1" w14:textId="77777777" w:rsidR="00BF1D10" w:rsidRPr="00BF1D10" w:rsidRDefault="00BF1D10" w:rsidP="00BF1D10">
            <w:pPr>
              <w:rPr>
                <w:rFonts w:eastAsia="Calibri" w:cs="Times New Roman"/>
                <w:sz w:val="20"/>
                <w:szCs w:val="20"/>
              </w:rPr>
            </w:pPr>
          </w:p>
          <w:p w14:paraId="15DBBBBF" w14:textId="77777777" w:rsidR="00BF1D10" w:rsidRPr="00BF1D10" w:rsidRDefault="00BF1D10" w:rsidP="00BF1D10">
            <w:pPr>
              <w:rPr>
                <w:rFonts w:eastAsia="Calibri" w:cs="Times New Roman"/>
                <w:sz w:val="20"/>
                <w:szCs w:val="20"/>
              </w:rPr>
            </w:pPr>
          </w:p>
        </w:tc>
        <w:tc>
          <w:tcPr>
            <w:tcW w:w="1065" w:type="dxa"/>
          </w:tcPr>
          <w:p w14:paraId="29BE5BDD" w14:textId="77777777" w:rsidR="00BF1D10" w:rsidRPr="00BF1D10" w:rsidRDefault="00BF1D10" w:rsidP="00BF1D10">
            <w:pPr>
              <w:rPr>
                <w:rFonts w:eastAsia="Calibri" w:cs="Times New Roman"/>
                <w:sz w:val="20"/>
                <w:szCs w:val="20"/>
              </w:rPr>
            </w:pPr>
          </w:p>
        </w:tc>
        <w:tc>
          <w:tcPr>
            <w:tcW w:w="5703" w:type="dxa"/>
          </w:tcPr>
          <w:p w14:paraId="06D70016" w14:textId="77777777" w:rsidR="00BF1D10" w:rsidRPr="00BF1D10" w:rsidRDefault="00BF1D10" w:rsidP="00BF1D10">
            <w:pPr>
              <w:rPr>
                <w:rFonts w:eastAsia="Calibri" w:cs="Times New Roman"/>
                <w:sz w:val="20"/>
                <w:szCs w:val="20"/>
              </w:rPr>
            </w:pPr>
          </w:p>
        </w:tc>
      </w:tr>
      <w:tr w:rsidR="000E775B" w:rsidRPr="000E775B" w14:paraId="5DA11348" w14:textId="77777777" w:rsidTr="002F13E1">
        <w:tc>
          <w:tcPr>
            <w:tcW w:w="2669" w:type="dxa"/>
          </w:tcPr>
          <w:p w14:paraId="67F0E346" w14:textId="77650180" w:rsidR="00BF1D10" w:rsidRPr="00BF1D10" w:rsidRDefault="000E775B" w:rsidP="000E775B">
            <w:pPr>
              <w:rPr>
                <w:rFonts w:eastAsia="Calibri" w:cs="Times New Roman"/>
                <w:sz w:val="20"/>
                <w:szCs w:val="20"/>
              </w:rPr>
            </w:pPr>
            <w:r w:rsidRPr="000E775B">
              <w:rPr>
                <w:rFonts w:eastAsia="Calibri" w:cs="Times New Roman"/>
                <w:sz w:val="20"/>
                <w:szCs w:val="20"/>
              </w:rPr>
              <w:t>Policy DM10 New Community Hall, Mordiford School</w:t>
            </w:r>
          </w:p>
        </w:tc>
        <w:tc>
          <w:tcPr>
            <w:tcW w:w="242" w:type="dxa"/>
          </w:tcPr>
          <w:p w14:paraId="1F4BEC2B" w14:textId="77777777" w:rsidR="00BF1D10" w:rsidRPr="00BF1D10" w:rsidRDefault="00BF1D10" w:rsidP="00BF1D10">
            <w:pPr>
              <w:rPr>
                <w:rFonts w:eastAsia="Calibri" w:cs="Times New Roman"/>
                <w:sz w:val="20"/>
                <w:szCs w:val="20"/>
              </w:rPr>
            </w:pPr>
          </w:p>
          <w:p w14:paraId="3EAFF69A" w14:textId="77777777" w:rsidR="00BF1D10" w:rsidRPr="00BF1D10" w:rsidRDefault="00BF1D10" w:rsidP="00BF1D10">
            <w:pPr>
              <w:rPr>
                <w:rFonts w:eastAsia="Calibri" w:cs="Times New Roman"/>
                <w:sz w:val="20"/>
                <w:szCs w:val="20"/>
              </w:rPr>
            </w:pPr>
          </w:p>
        </w:tc>
        <w:tc>
          <w:tcPr>
            <w:tcW w:w="1065" w:type="dxa"/>
          </w:tcPr>
          <w:p w14:paraId="7F9448A2" w14:textId="77777777" w:rsidR="00BF1D10" w:rsidRPr="00BF1D10" w:rsidRDefault="00BF1D10" w:rsidP="00BF1D10">
            <w:pPr>
              <w:rPr>
                <w:rFonts w:eastAsia="Calibri" w:cs="Times New Roman"/>
                <w:sz w:val="20"/>
                <w:szCs w:val="20"/>
              </w:rPr>
            </w:pPr>
          </w:p>
        </w:tc>
        <w:tc>
          <w:tcPr>
            <w:tcW w:w="5703" w:type="dxa"/>
          </w:tcPr>
          <w:p w14:paraId="76B3751F" w14:textId="77777777" w:rsidR="00BF1D10" w:rsidRPr="00BF1D10" w:rsidRDefault="00BF1D10" w:rsidP="00BF1D10">
            <w:pPr>
              <w:rPr>
                <w:rFonts w:eastAsia="Calibri" w:cs="Times New Roman"/>
                <w:sz w:val="20"/>
                <w:szCs w:val="20"/>
              </w:rPr>
            </w:pPr>
          </w:p>
        </w:tc>
      </w:tr>
      <w:tr w:rsidR="000E775B" w:rsidRPr="000E775B" w14:paraId="4349954F" w14:textId="77777777" w:rsidTr="002F13E1">
        <w:tc>
          <w:tcPr>
            <w:tcW w:w="2669" w:type="dxa"/>
          </w:tcPr>
          <w:p w14:paraId="076D9617" w14:textId="7EF9D8E0" w:rsidR="00BF1D10" w:rsidRPr="00BF1D10" w:rsidRDefault="000E775B" w:rsidP="000E775B">
            <w:pPr>
              <w:rPr>
                <w:rFonts w:eastAsia="Calibri" w:cs="Times New Roman"/>
                <w:sz w:val="20"/>
                <w:szCs w:val="20"/>
              </w:rPr>
            </w:pPr>
            <w:r w:rsidRPr="000E775B">
              <w:rPr>
                <w:rFonts w:eastAsia="Calibri" w:cs="Times New Roman"/>
                <w:sz w:val="20"/>
                <w:szCs w:val="20"/>
              </w:rPr>
              <w:t>Policy DM11 Sustainable and Active Travel</w:t>
            </w:r>
          </w:p>
        </w:tc>
        <w:tc>
          <w:tcPr>
            <w:tcW w:w="242" w:type="dxa"/>
          </w:tcPr>
          <w:p w14:paraId="1223972C" w14:textId="77777777" w:rsidR="00BF1D10" w:rsidRPr="00BF1D10" w:rsidRDefault="00BF1D10" w:rsidP="00BF1D10">
            <w:pPr>
              <w:rPr>
                <w:rFonts w:eastAsia="Calibri" w:cs="Times New Roman"/>
                <w:sz w:val="20"/>
                <w:szCs w:val="20"/>
              </w:rPr>
            </w:pPr>
          </w:p>
          <w:p w14:paraId="7A6B29E7" w14:textId="77777777" w:rsidR="00BF1D10" w:rsidRPr="00BF1D10" w:rsidRDefault="00BF1D10" w:rsidP="00BF1D10">
            <w:pPr>
              <w:rPr>
                <w:rFonts w:eastAsia="Calibri" w:cs="Times New Roman"/>
                <w:sz w:val="20"/>
                <w:szCs w:val="20"/>
              </w:rPr>
            </w:pPr>
          </w:p>
        </w:tc>
        <w:tc>
          <w:tcPr>
            <w:tcW w:w="1065" w:type="dxa"/>
          </w:tcPr>
          <w:p w14:paraId="7C338896" w14:textId="77777777" w:rsidR="00BF1D10" w:rsidRPr="00BF1D10" w:rsidRDefault="00BF1D10" w:rsidP="00BF1D10">
            <w:pPr>
              <w:rPr>
                <w:rFonts w:eastAsia="Calibri" w:cs="Times New Roman"/>
                <w:sz w:val="20"/>
                <w:szCs w:val="20"/>
              </w:rPr>
            </w:pPr>
          </w:p>
        </w:tc>
        <w:tc>
          <w:tcPr>
            <w:tcW w:w="5703" w:type="dxa"/>
          </w:tcPr>
          <w:p w14:paraId="600BE47E" w14:textId="77777777" w:rsidR="00BF1D10" w:rsidRPr="00BF1D10" w:rsidRDefault="00BF1D10" w:rsidP="00BF1D10">
            <w:pPr>
              <w:rPr>
                <w:rFonts w:eastAsia="Calibri" w:cs="Times New Roman"/>
                <w:sz w:val="20"/>
                <w:szCs w:val="20"/>
              </w:rPr>
            </w:pPr>
          </w:p>
        </w:tc>
      </w:tr>
      <w:tr w:rsidR="000E775B" w:rsidRPr="000E775B" w14:paraId="36FE6469" w14:textId="77777777" w:rsidTr="002F13E1">
        <w:tc>
          <w:tcPr>
            <w:tcW w:w="2669" w:type="dxa"/>
          </w:tcPr>
          <w:p w14:paraId="78F1C1E0" w14:textId="6FBF2383" w:rsidR="00BF1D10" w:rsidRPr="00BF1D10" w:rsidRDefault="000E775B" w:rsidP="00BF1D10">
            <w:pPr>
              <w:rPr>
                <w:rFonts w:eastAsia="Calibri" w:cs="Times New Roman"/>
                <w:sz w:val="20"/>
                <w:szCs w:val="20"/>
              </w:rPr>
            </w:pPr>
            <w:r w:rsidRPr="000E775B">
              <w:rPr>
                <w:rFonts w:eastAsia="Calibri" w:cs="Times New Roman"/>
                <w:sz w:val="20"/>
                <w:szCs w:val="20"/>
              </w:rPr>
              <w:t>Policy DM12 Local Infrastructure and Developer Contributions</w:t>
            </w:r>
          </w:p>
        </w:tc>
        <w:tc>
          <w:tcPr>
            <w:tcW w:w="242" w:type="dxa"/>
          </w:tcPr>
          <w:p w14:paraId="6DA7A7D5" w14:textId="77777777" w:rsidR="00BF1D10" w:rsidRPr="00BF1D10" w:rsidRDefault="00BF1D10" w:rsidP="00BF1D10">
            <w:pPr>
              <w:rPr>
                <w:rFonts w:eastAsia="Calibri" w:cs="Times New Roman"/>
                <w:sz w:val="20"/>
                <w:szCs w:val="20"/>
              </w:rPr>
            </w:pPr>
          </w:p>
          <w:p w14:paraId="53DE8127" w14:textId="77777777" w:rsidR="00BF1D10" w:rsidRPr="00BF1D10" w:rsidRDefault="00BF1D10" w:rsidP="00BF1D10">
            <w:pPr>
              <w:rPr>
                <w:rFonts w:eastAsia="Calibri" w:cs="Times New Roman"/>
                <w:sz w:val="20"/>
                <w:szCs w:val="20"/>
              </w:rPr>
            </w:pPr>
          </w:p>
        </w:tc>
        <w:tc>
          <w:tcPr>
            <w:tcW w:w="1065" w:type="dxa"/>
          </w:tcPr>
          <w:p w14:paraId="1A0D88DE" w14:textId="77777777" w:rsidR="00BF1D10" w:rsidRPr="00BF1D10" w:rsidRDefault="00BF1D10" w:rsidP="00BF1D10">
            <w:pPr>
              <w:rPr>
                <w:rFonts w:eastAsia="Calibri" w:cs="Times New Roman"/>
                <w:sz w:val="20"/>
                <w:szCs w:val="20"/>
              </w:rPr>
            </w:pPr>
          </w:p>
        </w:tc>
        <w:tc>
          <w:tcPr>
            <w:tcW w:w="5703" w:type="dxa"/>
          </w:tcPr>
          <w:p w14:paraId="14485C02" w14:textId="77777777" w:rsidR="00BF1D10" w:rsidRPr="00BF1D10" w:rsidRDefault="00BF1D10" w:rsidP="00BF1D10">
            <w:pPr>
              <w:rPr>
                <w:rFonts w:eastAsia="Calibri" w:cs="Times New Roman"/>
                <w:sz w:val="20"/>
                <w:szCs w:val="20"/>
              </w:rPr>
            </w:pPr>
          </w:p>
        </w:tc>
      </w:tr>
      <w:tr w:rsidR="000E775B" w:rsidRPr="000E775B" w14:paraId="692EA921" w14:textId="77777777" w:rsidTr="002F13E1">
        <w:tc>
          <w:tcPr>
            <w:tcW w:w="2669" w:type="dxa"/>
          </w:tcPr>
          <w:p w14:paraId="585EE603" w14:textId="53831FCD" w:rsidR="00BF1D10" w:rsidRPr="00BF1D10" w:rsidRDefault="000E775B" w:rsidP="00BF1D10">
            <w:pPr>
              <w:rPr>
                <w:rFonts w:eastAsia="Calibri" w:cs="Times New Roman"/>
                <w:sz w:val="20"/>
                <w:szCs w:val="20"/>
              </w:rPr>
            </w:pPr>
            <w:r w:rsidRPr="000E775B">
              <w:rPr>
                <w:rFonts w:eastAsia="Calibri" w:cs="Times New Roman"/>
                <w:sz w:val="20"/>
                <w:szCs w:val="20"/>
              </w:rPr>
              <w:t>Policy DM13 Flooding, Wastewater and Sewerage</w:t>
            </w:r>
          </w:p>
        </w:tc>
        <w:tc>
          <w:tcPr>
            <w:tcW w:w="242" w:type="dxa"/>
          </w:tcPr>
          <w:p w14:paraId="4BAAE113" w14:textId="77777777" w:rsidR="00BF1D10" w:rsidRPr="00BF1D10" w:rsidRDefault="00BF1D10" w:rsidP="00BF1D10">
            <w:pPr>
              <w:rPr>
                <w:rFonts w:eastAsia="Calibri" w:cs="Times New Roman"/>
                <w:sz w:val="20"/>
                <w:szCs w:val="20"/>
              </w:rPr>
            </w:pPr>
          </w:p>
          <w:p w14:paraId="75896386" w14:textId="77777777" w:rsidR="00BF1D10" w:rsidRPr="00BF1D10" w:rsidRDefault="00BF1D10" w:rsidP="00BF1D10">
            <w:pPr>
              <w:rPr>
                <w:rFonts w:eastAsia="Calibri" w:cs="Times New Roman"/>
                <w:sz w:val="20"/>
                <w:szCs w:val="20"/>
              </w:rPr>
            </w:pPr>
          </w:p>
        </w:tc>
        <w:tc>
          <w:tcPr>
            <w:tcW w:w="1065" w:type="dxa"/>
          </w:tcPr>
          <w:p w14:paraId="32BC12C7" w14:textId="77777777" w:rsidR="00BF1D10" w:rsidRPr="00BF1D10" w:rsidRDefault="00BF1D10" w:rsidP="00BF1D10">
            <w:pPr>
              <w:rPr>
                <w:rFonts w:eastAsia="Calibri" w:cs="Times New Roman"/>
                <w:sz w:val="20"/>
                <w:szCs w:val="20"/>
              </w:rPr>
            </w:pPr>
          </w:p>
        </w:tc>
        <w:tc>
          <w:tcPr>
            <w:tcW w:w="5703" w:type="dxa"/>
          </w:tcPr>
          <w:p w14:paraId="742922F3" w14:textId="77777777" w:rsidR="00BF1D10" w:rsidRPr="00BF1D10" w:rsidRDefault="00BF1D10" w:rsidP="00BF1D10">
            <w:pPr>
              <w:rPr>
                <w:rFonts w:eastAsia="Calibri" w:cs="Times New Roman"/>
                <w:sz w:val="20"/>
                <w:szCs w:val="20"/>
              </w:rPr>
            </w:pPr>
          </w:p>
        </w:tc>
      </w:tr>
      <w:tr w:rsidR="000E775B" w:rsidRPr="000E775B" w14:paraId="17AAD36C" w14:textId="77777777" w:rsidTr="002F13E1">
        <w:tc>
          <w:tcPr>
            <w:tcW w:w="2669" w:type="dxa"/>
          </w:tcPr>
          <w:p w14:paraId="4BB6A3C6" w14:textId="48E996DA" w:rsidR="00BF1D10" w:rsidRPr="00BF1D10" w:rsidRDefault="000E775B" w:rsidP="00BF1D10">
            <w:pPr>
              <w:rPr>
                <w:rFonts w:eastAsia="Calibri" w:cs="Times New Roman"/>
                <w:sz w:val="20"/>
                <w:szCs w:val="20"/>
              </w:rPr>
            </w:pPr>
            <w:r w:rsidRPr="000E775B">
              <w:rPr>
                <w:rFonts w:eastAsia="Calibri" w:cs="Times New Roman"/>
                <w:sz w:val="20"/>
                <w:szCs w:val="20"/>
              </w:rPr>
              <w:t>Policy DM14 Rural Enterprise</w:t>
            </w:r>
          </w:p>
        </w:tc>
        <w:tc>
          <w:tcPr>
            <w:tcW w:w="242" w:type="dxa"/>
          </w:tcPr>
          <w:p w14:paraId="38B5C2D7" w14:textId="77777777" w:rsidR="00BF1D10" w:rsidRPr="00BF1D10" w:rsidRDefault="00BF1D10" w:rsidP="00BF1D10">
            <w:pPr>
              <w:rPr>
                <w:rFonts w:eastAsia="Calibri" w:cs="Times New Roman"/>
                <w:sz w:val="20"/>
                <w:szCs w:val="20"/>
              </w:rPr>
            </w:pPr>
          </w:p>
          <w:p w14:paraId="300078C4" w14:textId="77777777" w:rsidR="00BF1D10" w:rsidRPr="00BF1D10" w:rsidRDefault="00BF1D10" w:rsidP="00BF1D10">
            <w:pPr>
              <w:rPr>
                <w:rFonts w:eastAsia="Calibri" w:cs="Times New Roman"/>
                <w:sz w:val="20"/>
                <w:szCs w:val="20"/>
              </w:rPr>
            </w:pPr>
          </w:p>
        </w:tc>
        <w:tc>
          <w:tcPr>
            <w:tcW w:w="1065" w:type="dxa"/>
          </w:tcPr>
          <w:p w14:paraId="1D25B5B2" w14:textId="77777777" w:rsidR="00BF1D10" w:rsidRPr="00BF1D10" w:rsidRDefault="00BF1D10" w:rsidP="00BF1D10">
            <w:pPr>
              <w:rPr>
                <w:rFonts w:eastAsia="Calibri" w:cs="Times New Roman"/>
                <w:sz w:val="20"/>
                <w:szCs w:val="20"/>
              </w:rPr>
            </w:pPr>
          </w:p>
        </w:tc>
        <w:tc>
          <w:tcPr>
            <w:tcW w:w="5703" w:type="dxa"/>
          </w:tcPr>
          <w:p w14:paraId="4AB833DF" w14:textId="77777777" w:rsidR="00BF1D10" w:rsidRPr="00BF1D10" w:rsidRDefault="00BF1D10" w:rsidP="00BF1D10">
            <w:pPr>
              <w:rPr>
                <w:rFonts w:eastAsia="Calibri" w:cs="Times New Roman"/>
                <w:sz w:val="20"/>
                <w:szCs w:val="20"/>
              </w:rPr>
            </w:pPr>
          </w:p>
        </w:tc>
      </w:tr>
      <w:tr w:rsidR="000E775B" w:rsidRPr="000E775B" w14:paraId="7093E022" w14:textId="77777777" w:rsidTr="002F13E1">
        <w:tc>
          <w:tcPr>
            <w:tcW w:w="2669" w:type="dxa"/>
          </w:tcPr>
          <w:p w14:paraId="0F7D8ECF" w14:textId="52BA4171" w:rsidR="00BF1D10" w:rsidRPr="00BF1D10" w:rsidRDefault="000E775B" w:rsidP="000E775B">
            <w:pPr>
              <w:rPr>
                <w:rFonts w:eastAsia="Calibri" w:cs="Times New Roman"/>
                <w:sz w:val="20"/>
                <w:szCs w:val="20"/>
              </w:rPr>
            </w:pPr>
            <w:r w:rsidRPr="000E775B">
              <w:rPr>
                <w:rFonts w:eastAsia="Calibri" w:cs="Times New Roman"/>
                <w:sz w:val="20"/>
                <w:szCs w:val="20"/>
              </w:rPr>
              <w:t>Policy DM15 Community Energy Schemes</w:t>
            </w:r>
          </w:p>
        </w:tc>
        <w:tc>
          <w:tcPr>
            <w:tcW w:w="242" w:type="dxa"/>
          </w:tcPr>
          <w:p w14:paraId="5EDC53FE" w14:textId="77777777" w:rsidR="00BF1D10" w:rsidRPr="00BF1D10" w:rsidRDefault="00BF1D10" w:rsidP="00BF1D10">
            <w:pPr>
              <w:rPr>
                <w:rFonts w:eastAsia="Calibri" w:cs="Times New Roman"/>
                <w:sz w:val="20"/>
                <w:szCs w:val="20"/>
              </w:rPr>
            </w:pPr>
          </w:p>
          <w:p w14:paraId="458F2B56" w14:textId="77777777" w:rsidR="00BF1D10" w:rsidRPr="00BF1D10" w:rsidRDefault="00BF1D10" w:rsidP="00BF1D10">
            <w:pPr>
              <w:rPr>
                <w:rFonts w:eastAsia="Calibri" w:cs="Times New Roman"/>
                <w:sz w:val="20"/>
                <w:szCs w:val="20"/>
              </w:rPr>
            </w:pPr>
          </w:p>
        </w:tc>
        <w:tc>
          <w:tcPr>
            <w:tcW w:w="1065" w:type="dxa"/>
          </w:tcPr>
          <w:p w14:paraId="207E69F2" w14:textId="77777777" w:rsidR="00BF1D10" w:rsidRPr="00BF1D10" w:rsidRDefault="00BF1D10" w:rsidP="00BF1D10">
            <w:pPr>
              <w:rPr>
                <w:rFonts w:eastAsia="Calibri" w:cs="Times New Roman"/>
                <w:sz w:val="20"/>
                <w:szCs w:val="20"/>
              </w:rPr>
            </w:pPr>
          </w:p>
        </w:tc>
        <w:tc>
          <w:tcPr>
            <w:tcW w:w="5703" w:type="dxa"/>
          </w:tcPr>
          <w:p w14:paraId="2CB32B61" w14:textId="77777777" w:rsidR="00BF1D10" w:rsidRPr="00BF1D10" w:rsidRDefault="00BF1D10" w:rsidP="00BF1D10">
            <w:pPr>
              <w:rPr>
                <w:rFonts w:eastAsia="Calibri" w:cs="Times New Roman"/>
                <w:sz w:val="20"/>
                <w:szCs w:val="20"/>
              </w:rPr>
            </w:pPr>
          </w:p>
        </w:tc>
      </w:tr>
    </w:tbl>
    <w:p w14:paraId="2DC1F5B9" w14:textId="77777777" w:rsidR="00BF1D10" w:rsidRDefault="00BF1D10" w:rsidP="00BF1D10">
      <w:pPr>
        <w:rPr>
          <w:rFonts w:ascii="Arial" w:eastAsia="Calibri" w:hAnsi="Arial" w:cs="Times New Roman"/>
          <w:kern w:val="0"/>
          <w:sz w:val="22"/>
          <w:szCs w:val="22"/>
          <w14:ligatures w14:val="none"/>
        </w:rPr>
      </w:pPr>
    </w:p>
    <w:p w14:paraId="04FC82E4" w14:textId="77777777" w:rsidR="00BF1D10" w:rsidRPr="00BF1D10" w:rsidRDefault="00BF1D10" w:rsidP="00BF1D10">
      <w:pPr>
        <w:rPr>
          <w:rFonts w:ascii="Arial" w:eastAsia="Calibri" w:hAnsi="Arial" w:cs="Times New Roman"/>
          <w:kern w:val="0"/>
          <w:sz w:val="22"/>
          <w:szCs w:val="22"/>
          <w14:ligatures w14:val="none"/>
        </w:rPr>
      </w:pPr>
      <w:r w:rsidRPr="00BF1D10">
        <w:rPr>
          <w:rFonts w:ascii="Arial" w:eastAsia="Calibri" w:hAnsi="Arial" w:cs="Times New Roman"/>
          <w:kern w:val="0"/>
          <w:sz w:val="22"/>
          <w:szCs w:val="22"/>
          <w14:ligatures w14:val="none"/>
        </w:rPr>
        <w:t>Please provide any other comments about the NDP in the space below.</w:t>
      </w:r>
    </w:p>
    <w:tbl>
      <w:tblPr>
        <w:tblStyle w:val="TableGrid1"/>
        <w:tblW w:w="9634" w:type="dxa"/>
        <w:tblLook w:val="04A0" w:firstRow="1" w:lastRow="0" w:firstColumn="1" w:lastColumn="0" w:noHBand="0" w:noVBand="1"/>
      </w:tblPr>
      <w:tblGrid>
        <w:gridCol w:w="2405"/>
        <w:gridCol w:w="7229"/>
      </w:tblGrid>
      <w:tr w:rsidR="00BF1D10" w:rsidRPr="00BF1D10" w14:paraId="509905D3" w14:textId="77777777" w:rsidTr="00D249A9">
        <w:tc>
          <w:tcPr>
            <w:tcW w:w="2405" w:type="dxa"/>
          </w:tcPr>
          <w:p w14:paraId="2F77D5F9" w14:textId="0E2AAB99" w:rsidR="002F13E1" w:rsidRDefault="00BF1D10" w:rsidP="00BF1D10">
            <w:pPr>
              <w:rPr>
                <w:rFonts w:eastAsia="Calibri" w:cs="Times New Roman"/>
              </w:rPr>
            </w:pPr>
            <w:r w:rsidRPr="00BF1D10">
              <w:rPr>
                <w:rFonts w:eastAsia="Calibri" w:cs="Times New Roman"/>
              </w:rPr>
              <w:t>Reference / Section of Draft Plan</w:t>
            </w:r>
          </w:p>
          <w:p w14:paraId="160D1DFC" w14:textId="77777777" w:rsidR="002F13E1" w:rsidRDefault="002F13E1" w:rsidP="00BF1D10">
            <w:pPr>
              <w:rPr>
                <w:rFonts w:eastAsia="Calibri" w:cs="Times New Roman"/>
              </w:rPr>
            </w:pPr>
          </w:p>
          <w:p w14:paraId="1C03D4E1" w14:textId="77777777" w:rsidR="002F13E1" w:rsidRDefault="002F13E1" w:rsidP="00BF1D10">
            <w:pPr>
              <w:rPr>
                <w:rFonts w:eastAsia="Calibri" w:cs="Times New Roman"/>
              </w:rPr>
            </w:pPr>
          </w:p>
          <w:p w14:paraId="60532061" w14:textId="77777777" w:rsidR="002F13E1" w:rsidRDefault="002F13E1" w:rsidP="00BF1D10">
            <w:pPr>
              <w:rPr>
                <w:rFonts w:eastAsia="Calibri" w:cs="Times New Roman"/>
              </w:rPr>
            </w:pPr>
          </w:p>
          <w:p w14:paraId="66361FA5" w14:textId="5A0A8312" w:rsidR="002F13E1" w:rsidRPr="00BF1D10" w:rsidRDefault="002F13E1" w:rsidP="00BF1D10">
            <w:pPr>
              <w:rPr>
                <w:rFonts w:eastAsia="Calibri" w:cs="Times New Roman"/>
              </w:rPr>
            </w:pPr>
          </w:p>
        </w:tc>
        <w:tc>
          <w:tcPr>
            <w:tcW w:w="7229" w:type="dxa"/>
          </w:tcPr>
          <w:p w14:paraId="0BB95900" w14:textId="65F84D0E" w:rsidR="00BF1D10" w:rsidRPr="00BF1D10" w:rsidRDefault="00BF1D10" w:rsidP="00BF1D10">
            <w:pPr>
              <w:rPr>
                <w:rFonts w:eastAsia="Calibri" w:cs="Times New Roman"/>
              </w:rPr>
            </w:pPr>
            <w:r w:rsidRPr="00BF1D10">
              <w:rPr>
                <w:rFonts w:eastAsia="Calibri" w:cs="Times New Roman"/>
              </w:rPr>
              <w:t>Comment</w:t>
            </w:r>
          </w:p>
          <w:p w14:paraId="6097FA8A" w14:textId="77777777" w:rsidR="00BF1D10" w:rsidRPr="00BF1D10" w:rsidRDefault="00BF1D10" w:rsidP="00BF1D10">
            <w:pPr>
              <w:rPr>
                <w:rFonts w:eastAsia="Calibri" w:cs="Times New Roman"/>
              </w:rPr>
            </w:pPr>
          </w:p>
          <w:p w14:paraId="41735A0C" w14:textId="77777777" w:rsidR="00BF1D10" w:rsidRPr="00BF1D10" w:rsidRDefault="00BF1D10" w:rsidP="00BF1D10">
            <w:pPr>
              <w:rPr>
                <w:rFonts w:eastAsia="Calibri" w:cs="Times New Roman"/>
              </w:rPr>
            </w:pPr>
          </w:p>
          <w:p w14:paraId="269829EA" w14:textId="77777777" w:rsidR="00BF1D10" w:rsidRPr="00BF1D10" w:rsidRDefault="00BF1D10" w:rsidP="00BF1D10">
            <w:pPr>
              <w:rPr>
                <w:rFonts w:eastAsia="Calibri" w:cs="Times New Roman"/>
              </w:rPr>
            </w:pPr>
          </w:p>
          <w:p w14:paraId="368CBF70" w14:textId="77777777" w:rsidR="00BF1D10" w:rsidRPr="00BF1D10" w:rsidRDefault="00BF1D10" w:rsidP="00BF1D10">
            <w:pPr>
              <w:rPr>
                <w:rFonts w:eastAsia="Calibri" w:cs="Times New Roman"/>
              </w:rPr>
            </w:pPr>
          </w:p>
        </w:tc>
      </w:tr>
    </w:tbl>
    <w:p w14:paraId="52485461" w14:textId="77777777" w:rsidR="00AD426B" w:rsidRPr="00037DA7" w:rsidRDefault="00AD426B">
      <w:pPr>
        <w:rPr>
          <w:rFonts w:asciiTheme="majorHAnsi" w:hAnsiTheme="majorHAnsi" w:cstheme="majorHAnsi"/>
          <w:sz w:val="22"/>
          <w:szCs w:val="22"/>
        </w:rPr>
      </w:pPr>
    </w:p>
    <w:p w14:paraId="0442B320" w14:textId="74603987" w:rsidR="009C494D" w:rsidRDefault="00037DA7" w:rsidP="009C494D">
      <w:pPr>
        <w:rPr>
          <w:rFonts w:asciiTheme="majorHAnsi" w:hAnsiTheme="majorHAnsi" w:cstheme="majorHAnsi"/>
          <w:color w:val="FF0000"/>
          <w:sz w:val="22"/>
          <w:szCs w:val="22"/>
        </w:rPr>
      </w:pPr>
      <w:r w:rsidRPr="00037DA7">
        <w:rPr>
          <w:rFonts w:asciiTheme="majorHAnsi" w:hAnsiTheme="majorHAnsi" w:cstheme="majorHAnsi"/>
          <w:sz w:val="22"/>
          <w:szCs w:val="22"/>
        </w:rPr>
        <w:t xml:space="preserve">Your comments are also very welcome </w:t>
      </w:r>
      <w:r>
        <w:rPr>
          <w:rFonts w:asciiTheme="majorHAnsi" w:hAnsiTheme="majorHAnsi" w:cstheme="majorHAnsi"/>
          <w:sz w:val="22"/>
          <w:szCs w:val="22"/>
        </w:rPr>
        <w:t xml:space="preserve">on the </w:t>
      </w:r>
      <w:r w:rsidR="009C494D" w:rsidRPr="009C494D">
        <w:rPr>
          <w:rFonts w:asciiTheme="majorHAnsi" w:hAnsiTheme="majorHAnsi" w:cstheme="majorHAnsi"/>
          <w:sz w:val="22"/>
          <w:szCs w:val="22"/>
        </w:rPr>
        <w:t>Dormington &amp; Mordiford</w:t>
      </w:r>
      <w:r w:rsidR="009C494D">
        <w:rPr>
          <w:rFonts w:asciiTheme="majorHAnsi" w:hAnsiTheme="majorHAnsi" w:cstheme="majorHAnsi"/>
          <w:sz w:val="22"/>
          <w:szCs w:val="22"/>
        </w:rPr>
        <w:t xml:space="preserve"> </w:t>
      </w:r>
      <w:r w:rsidR="009C494D" w:rsidRPr="009C494D">
        <w:rPr>
          <w:rFonts w:asciiTheme="majorHAnsi" w:hAnsiTheme="majorHAnsi" w:cstheme="majorHAnsi"/>
          <w:sz w:val="22"/>
          <w:szCs w:val="22"/>
        </w:rPr>
        <w:t>Design Guide</w:t>
      </w:r>
      <w:r w:rsidR="009C494D">
        <w:rPr>
          <w:rFonts w:asciiTheme="majorHAnsi" w:hAnsiTheme="majorHAnsi" w:cstheme="majorHAnsi"/>
          <w:sz w:val="22"/>
          <w:szCs w:val="22"/>
        </w:rPr>
        <w:t xml:space="preserve"> </w:t>
      </w:r>
      <w:r w:rsidR="009C494D" w:rsidRPr="009C494D">
        <w:rPr>
          <w:rFonts w:asciiTheme="majorHAnsi" w:hAnsiTheme="majorHAnsi" w:cstheme="majorHAnsi"/>
          <w:sz w:val="22"/>
          <w:szCs w:val="22"/>
        </w:rPr>
        <w:t>Draft Report</w:t>
      </w:r>
      <w:r w:rsidR="009C494D">
        <w:rPr>
          <w:rFonts w:asciiTheme="majorHAnsi" w:hAnsiTheme="majorHAnsi" w:cstheme="majorHAnsi"/>
          <w:sz w:val="22"/>
          <w:szCs w:val="22"/>
        </w:rPr>
        <w:t xml:space="preserve"> which can be viewed </w:t>
      </w:r>
      <w:hyperlink r:id="rId11" w:history="1">
        <w:r w:rsidR="00CA3594" w:rsidRPr="00B672A9">
          <w:rPr>
            <w:rStyle w:val="Hyperlink"/>
            <w:rFonts w:asciiTheme="majorHAnsi" w:hAnsiTheme="majorHAnsi" w:cstheme="majorHAnsi"/>
            <w:sz w:val="22"/>
            <w:szCs w:val="22"/>
          </w:rPr>
          <w:t>https://dormingtonmordifordgroup-pc.gov.uk/ndp/ndp-design-guide/</w:t>
        </w:r>
      </w:hyperlink>
      <w:r w:rsidR="00CA3594">
        <w:rPr>
          <w:rFonts w:asciiTheme="majorHAnsi" w:hAnsiTheme="majorHAnsi" w:cstheme="majorHAnsi"/>
          <w:color w:val="0070C0"/>
          <w:sz w:val="22"/>
          <w:szCs w:val="22"/>
        </w:rPr>
        <w:t xml:space="preserve"> </w:t>
      </w:r>
    </w:p>
    <w:p w14:paraId="0088A81D" w14:textId="2E249E81" w:rsidR="009C494D" w:rsidRDefault="009C494D" w:rsidP="009C494D">
      <w:pPr>
        <w:rPr>
          <w:rFonts w:asciiTheme="majorHAnsi" w:hAnsiTheme="majorHAnsi" w:cstheme="majorHAnsi"/>
          <w:sz w:val="22"/>
          <w:szCs w:val="22"/>
        </w:rPr>
      </w:pPr>
      <w:r w:rsidRPr="009C494D">
        <w:rPr>
          <w:rFonts w:asciiTheme="majorHAnsi" w:hAnsiTheme="majorHAnsi" w:cstheme="majorHAnsi"/>
          <w:sz w:val="22"/>
          <w:szCs w:val="22"/>
        </w:rPr>
        <w:t xml:space="preserve">Please provide any comments </w:t>
      </w:r>
      <w:r w:rsidR="00621525">
        <w:rPr>
          <w:rFonts w:asciiTheme="majorHAnsi" w:hAnsiTheme="majorHAnsi" w:cstheme="majorHAnsi"/>
          <w:sz w:val="22"/>
          <w:szCs w:val="22"/>
        </w:rPr>
        <w:t xml:space="preserve">in the box </w:t>
      </w:r>
      <w:r w:rsidRPr="009C494D">
        <w:rPr>
          <w:rFonts w:asciiTheme="majorHAnsi" w:hAnsiTheme="majorHAnsi" w:cstheme="majorHAnsi"/>
          <w:sz w:val="22"/>
          <w:szCs w:val="22"/>
        </w:rPr>
        <w:t>below</w:t>
      </w:r>
      <w:r w:rsidR="00621525">
        <w:rPr>
          <w:rFonts w:asciiTheme="majorHAnsi" w:hAnsiTheme="majorHAnsi" w:cstheme="majorHAnsi"/>
          <w:sz w:val="22"/>
          <w:szCs w:val="22"/>
        </w:rPr>
        <w:t xml:space="preserve"> and overleaf if necessary.</w:t>
      </w:r>
    </w:p>
    <w:tbl>
      <w:tblPr>
        <w:tblStyle w:val="TableGrid"/>
        <w:tblW w:w="0" w:type="auto"/>
        <w:tblLook w:val="04A0" w:firstRow="1" w:lastRow="0" w:firstColumn="1" w:lastColumn="0" w:noHBand="0" w:noVBand="1"/>
      </w:tblPr>
      <w:tblGrid>
        <w:gridCol w:w="9016"/>
      </w:tblGrid>
      <w:tr w:rsidR="00621525" w14:paraId="30CFEC1B" w14:textId="77777777" w:rsidTr="00621525">
        <w:tc>
          <w:tcPr>
            <w:tcW w:w="9016" w:type="dxa"/>
          </w:tcPr>
          <w:p w14:paraId="58958811" w14:textId="77777777" w:rsidR="00621525" w:rsidRDefault="00621525" w:rsidP="009C494D">
            <w:pPr>
              <w:rPr>
                <w:rFonts w:asciiTheme="majorHAnsi" w:hAnsiTheme="majorHAnsi" w:cstheme="majorHAnsi"/>
                <w:sz w:val="22"/>
                <w:szCs w:val="22"/>
              </w:rPr>
            </w:pPr>
          </w:p>
          <w:p w14:paraId="229C4C82" w14:textId="77777777" w:rsidR="00621525" w:rsidRDefault="00621525" w:rsidP="009C494D">
            <w:pPr>
              <w:rPr>
                <w:rFonts w:asciiTheme="majorHAnsi" w:hAnsiTheme="majorHAnsi" w:cstheme="majorHAnsi"/>
                <w:sz w:val="22"/>
                <w:szCs w:val="22"/>
              </w:rPr>
            </w:pPr>
          </w:p>
          <w:p w14:paraId="040F8F95" w14:textId="77777777" w:rsidR="00621525" w:rsidRDefault="00621525" w:rsidP="009C494D">
            <w:pPr>
              <w:rPr>
                <w:rFonts w:asciiTheme="majorHAnsi" w:hAnsiTheme="majorHAnsi" w:cstheme="majorHAnsi"/>
                <w:sz w:val="22"/>
                <w:szCs w:val="22"/>
              </w:rPr>
            </w:pPr>
          </w:p>
          <w:p w14:paraId="04CC3F5A" w14:textId="77777777" w:rsidR="00621525" w:rsidRDefault="00621525" w:rsidP="009C494D">
            <w:pPr>
              <w:rPr>
                <w:rFonts w:asciiTheme="majorHAnsi" w:hAnsiTheme="majorHAnsi" w:cstheme="majorHAnsi"/>
                <w:sz w:val="22"/>
                <w:szCs w:val="22"/>
              </w:rPr>
            </w:pPr>
          </w:p>
          <w:p w14:paraId="1A5F5CA4" w14:textId="77777777" w:rsidR="00621525" w:rsidRDefault="00621525" w:rsidP="009C494D">
            <w:pPr>
              <w:rPr>
                <w:rFonts w:asciiTheme="majorHAnsi" w:hAnsiTheme="majorHAnsi" w:cstheme="majorHAnsi"/>
                <w:sz w:val="22"/>
                <w:szCs w:val="22"/>
              </w:rPr>
            </w:pPr>
          </w:p>
          <w:p w14:paraId="434D4AF6" w14:textId="77777777" w:rsidR="00621525" w:rsidRDefault="00621525" w:rsidP="009C494D">
            <w:pPr>
              <w:rPr>
                <w:rFonts w:asciiTheme="majorHAnsi" w:hAnsiTheme="majorHAnsi" w:cstheme="majorHAnsi"/>
                <w:sz w:val="22"/>
                <w:szCs w:val="22"/>
              </w:rPr>
            </w:pPr>
          </w:p>
          <w:p w14:paraId="7940A7B3" w14:textId="77777777" w:rsidR="00621525" w:rsidRDefault="00621525" w:rsidP="009C494D">
            <w:pPr>
              <w:rPr>
                <w:rFonts w:asciiTheme="majorHAnsi" w:hAnsiTheme="majorHAnsi" w:cstheme="majorHAnsi"/>
                <w:sz w:val="22"/>
                <w:szCs w:val="22"/>
              </w:rPr>
            </w:pPr>
          </w:p>
          <w:p w14:paraId="09419F83" w14:textId="77777777" w:rsidR="00621525" w:rsidRDefault="00621525" w:rsidP="009C494D">
            <w:pPr>
              <w:rPr>
                <w:rFonts w:asciiTheme="majorHAnsi" w:hAnsiTheme="majorHAnsi" w:cstheme="majorHAnsi"/>
                <w:sz w:val="22"/>
                <w:szCs w:val="22"/>
              </w:rPr>
            </w:pPr>
          </w:p>
          <w:p w14:paraId="18EAE625" w14:textId="77777777" w:rsidR="00621525" w:rsidRDefault="00621525" w:rsidP="009C494D">
            <w:pPr>
              <w:rPr>
                <w:rFonts w:asciiTheme="majorHAnsi" w:hAnsiTheme="majorHAnsi" w:cstheme="majorHAnsi"/>
                <w:sz w:val="22"/>
                <w:szCs w:val="22"/>
              </w:rPr>
            </w:pPr>
          </w:p>
          <w:p w14:paraId="3F438262" w14:textId="77777777" w:rsidR="00621525" w:rsidRDefault="00621525" w:rsidP="009C494D">
            <w:pPr>
              <w:rPr>
                <w:rFonts w:asciiTheme="majorHAnsi" w:hAnsiTheme="majorHAnsi" w:cstheme="majorHAnsi"/>
                <w:sz w:val="22"/>
                <w:szCs w:val="22"/>
              </w:rPr>
            </w:pPr>
          </w:p>
          <w:p w14:paraId="0C94CA89" w14:textId="77777777" w:rsidR="00621525" w:rsidRDefault="00621525" w:rsidP="009C494D">
            <w:pPr>
              <w:rPr>
                <w:rFonts w:asciiTheme="majorHAnsi" w:hAnsiTheme="majorHAnsi" w:cstheme="majorHAnsi"/>
                <w:sz w:val="22"/>
                <w:szCs w:val="22"/>
              </w:rPr>
            </w:pPr>
          </w:p>
          <w:p w14:paraId="550D497D" w14:textId="77777777" w:rsidR="00621525" w:rsidRDefault="00621525" w:rsidP="009C494D">
            <w:pPr>
              <w:rPr>
                <w:rFonts w:asciiTheme="majorHAnsi" w:hAnsiTheme="majorHAnsi" w:cstheme="majorHAnsi"/>
                <w:sz w:val="22"/>
                <w:szCs w:val="22"/>
              </w:rPr>
            </w:pPr>
          </w:p>
          <w:p w14:paraId="274C2FBB" w14:textId="77777777" w:rsidR="00621525" w:rsidRDefault="00621525" w:rsidP="009C494D">
            <w:pPr>
              <w:rPr>
                <w:rFonts w:asciiTheme="majorHAnsi" w:hAnsiTheme="majorHAnsi" w:cstheme="majorHAnsi"/>
                <w:sz w:val="22"/>
                <w:szCs w:val="22"/>
              </w:rPr>
            </w:pPr>
          </w:p>
        </w:tc>
      </w:tr>
    </w:tbl>
    <w:p w14:paraId="65C13400" w14:textId="77777777" w:rsidR="00621525" w:rsidRPr="009C494D" w:rsidRDefault="00621525" w:rsidP="009C494D">
      <w:pPr>
        <w:rPr>
          <w:rFonts w:asciiTheme="majorHAnsi" w:hAnsiTheme="majorHAnsi" w:cstheme="majorHAnsi"/>
          <w:sz w:val="22"/>
          <w:szCs w:val="22"/>
        </w:rPr>
      </w:pPr>
    </w:p>
    <w:sectPr w:rsidR="00621525" w:rsidRPr="009C494D" w:rsidSect="00B66C0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3BA73" w14:textId="77777777" w:rsidR="00AC5DAE" w:rsidRDefault="00AC5DAE">
      <w:pPr>
        <w:spacing w:after="0" w:line="240" w:lineRule="auto"/>
      </w:pPr>
      <w:r>
        <w:separator/>
      </w:r>
    </w:p>
  </w:endnote>
  <w:endnote w:type="continuationSeparator" w:id="0">
    <w:p w14:paraId="608778D0" w14:textId="77777777" w:rsidR="00AC5DAE" w:rsidRDefault="00AC5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454892"/>
      <w:docPartObj>
        <w:docPartGallery w:val="Page Numbers (Bottom of Page)"/>
        <w:docPartUnique/>
      </w:docPartObj>
    </w:sdtPr>
    <w:sdtEndPr>
      <w:rPr>
        <w:noProof/>
      </w:rPr>
    </w:sdtEndPr>
    <w:sdtContent>
      <w:p w14:paraId="3EB8430C" w14:textId="77777777" w:rsidR="008D775C" w:rsidRDefault="002F13E1">
        <w:pPr>
          <w:pStyle w:val="Footer1"/>
          <w:jc w:val="center"/>
        </w:pPr>
        <w:r>
          <w:fldChar w:fldCharType="begin"/>
        </w:r>
        <w:r>
          <w:instrText xml:space="preserve"> PAGE   \* MERGEFORMAT </w:instrText>
        </w:r>
        <w:r>
          <w:fldChar w:fldCharType="separate"/>
        </w:r>
        <w:r>
          <w:rPr>
            <w:noProof/>
          </w:rPr>
          <w:t>2</w:t>
        </w:r>
        <w:r>
          <w:rPr>
            <w:noProof/>
          </w:rPr>
          <w:fldChar w:fldCharType="end"/>
        </w:r>
      </w:p>
    </w:sdtContent>
  </w:sdt>
  <w:p w14:paraId="3DF0FE2C" w14:textId="77777777" w:rsidR="008D775C" w:rsidRDefault="00000000">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83A96" w14:textId="77777777" w:rsidR="00AC5DAE" w:rsidRDefault="00AC5DAE">
      <w:pPr>
        <w:spacing w:after="0" w:line="240" w:lineRule="auto"/>
      </w:pPr>
      <w:r>
        <w:separator/>
      </w:r>
    </w:p>
  </w:footnote>
  <w:footnote w:type="continuationSeparator" w:id="0">
    <w:p w14:paraId="5A8FB66A" w14:textId="77777777" w:rsidR="00AC5DAE" w:rsidRDefault="00AC5D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006E7"/>
    <w:multiLevelType w:val="multilevel"/>
    <w:tmpl w:val="0264F4A2"/>
    <w:lvl w:ilvl="0">
      <w:start w:val="1"/>
      <w:numFmt w:val="decimal"/>
      <w:lvlText w:val="%1"/>
      <w:lvlJc w:val="left"/>
      <w:pPr>
        <w:ind w:left="852" w:hanging="852"/>
      </w:pPr>
      <w:rPr>
        <w:rFonts w:hint="default"/>
      </w:rPr>
    </w:lvl>
    <w:lvl w:ilvl="1">
      <w:start w:val="1"/>
      <w:numFmt w:val="decimal"/>
      <w:lvlText w:val="%1.%2"/>
      <w:lvlJc w:val="left"/>
      <w:pPr>
        <w:ind w:left="852" w:hanging="852"/>
      </w:pPr>
      <w:rPr>
        <w:rFonts w:hint="default"/>
      </w:rPr>
    </w:lvl>
    <w:lvl w:ilvl="2">
      <w:start w:val="1"/>
      <w:numFmt w:val="decimal"/>
      <w:lvlText w:val="%1.%2.%3"/>
      <w:lvlJc w:val="left"/>
      <w:pPr>
        <w:ind w:left="852" w:hanging="852"/>
      </w:pPr>
      <w:rPr>
        <w:rFonts w:hint="default"/>
      </w:rPr>
    </w:lvl>
    <w:lvl w:ilvl="3">
      <w:start w:val="1"/>
      <w:numFmt w:val="decimal"/>
      <w:lvlText w:val="%1.%2.%3.%4"/>
      <w:lvlJc w:val="left"/>
      <w:pPr>
        <w:ind w:left="852" w:hanging="852"/>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5DA0EFC"/>
    <w:multiLevelType w:val="multilevel"/>
    <w:tmpl w:val="489A925A"/>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65585471">
    <w:abstractNumId w:val="0"/>
  </w:num>
  <w:num w:numId="2" w16cid:durableId="1508591697">
    <w:abstractNumId w:val="1"/>
  </w:num>
  <w:num w:numId="3" w16cid:durableId="182675834">
    <w:abstractNumId w:val="1"/>
  </w:num>
  <w:num w:numId="4" w16cid:durableId="561452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D10"/>
    <w:rsid w:val="00023716"/>
    <w:rsid w:val="00037DA7"/>
    <w:rsid w:val="000576DD"/>
    <w:rsid w:val="000E775B"/>
    <w:rsid w:val="000F1188"/>
    <w:rsid w:val="00157210"/>
    <w:rsid w:val="00172945"/>
    <w:rsid w:val="002D065E"/>
    <w:rsid w:val="002F13E1"/>
    <w:rsid w:val="00432C2C"/>
    <w:rsid w:val="004E2221"/>
    <w:rsid w:val="00596DF7"/>
    <w:rsid w:val="005F0B64"/>
    <w:rsid w:val="00603DA7"/>
    <w:rsid w:val="00621525"/>
    <w:rsid w:val="00632ED1"/>
    <w:rsid w:val="006A2587"/>
    <w:rsid w:val="00727670"/>
    <w:rsid w:val="00737D07"/>
    <w:rsid w:val="00793540"/>
    <w:rsid w:val="00794A8F"/>
    <w:rsid w:val="007E3ED5"/>
    <w:rsid w:val="0081068C"/>
    <w:rsid w:val="008C5A16"/>
    <w:rsid w:val="008E0114"/>
    <w:rsid w:val="009350CD"/>
    <w:rsid w:val="009C494D"/>
    <w:rsid w:val="009D265D"/>
    <w:rsid w:val="00A140B3"/>
    <w:rsid w:val="00A446CE"/>
    <w:rsid w:val="00AC5DAE"/>
    <w:rsid w:val="00AD426B"/>
    <w:rsid w:val="00BF1D10"/>
    <w:rsid w:val="00C05E8F"/>
    <w:rsid w:val="00C06D9F"/>
    <w:rsid w:val="00C30A5D"/>
    <w:rsid w:val="00C97CC7"/>
    <w:rsid w:val="00CA3594"/>
    <w:rsid w:val="00CE1FF3"/>
    <w:rsid w:val="00CF7F9D"/>
    <w:rsid w:val="00DA10CC"/>
    <w:rsid w:val="00E73907"/>
    <w:rsid w:val="00EA3C4E"/>
    <w:rsid w:val="00EF276E"/>
    <w:rsid w:val="00F43AC7"/>
    <w:rsid w:val="00F97CD1"/>
    <w:rsid w:val="00FA65B0"/>
    <w:rsid w:val="00FF7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55558"/>
  <w15:chartTrackingRefBased/>
  <w15:docId w15:val="{3A5DA01E-B134-475B-9EDC-FBC890C7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inorBidi"/>
        <w:kern w:val="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D5"/>
  </w:style>
  <w:style w:type="paragraph" w:styleId="Heading1">
    <w:name w:val="heading 1"/>
    <w:basedOn w:val="Normal"/>
    <w:next w:val="Normal"/>
    <w:link w:val="Heading1Char"/>
    <w:autoRedefine/>
    <w:uiPriority w:val="9"/>
    <w:qFormat/>
    <w:rsid w:val="007E3ED5"/>
    <w:pPr>
      <w:keepNext/>
      <w:keepLines/>
      <w:spacing w:before="240" w:after="0"/>
      <w:ind w:left="851" w:hanging="851"/>
      <w:outlineLvl w:val="0"/>
    </w:pPr>
    <w:rPr>
      <w:rFonts w:eastAsia="Times New Roman"/>
      <w:sz w:val="28"/>
    </w:rPr>
  </w:style>
  <w:style w:type="paragraph" w:styleId="Heading2">
    <w:name w:val="heading 2"/>
    <w:basedOn w:val="Normal"/>
    <w:next w:val="Normal"/>
    <w:link w:val="Heading2Char"/>
    <w:autoRedefine/>
    <w:uiPriority w:val="9"/>
    <w:unhideWhenUsed/>
    <w:qFormat/>
    <w:rsid w:val="007E3ED5"/>
    <w:pPr>
      <w:keepNext/>
      <w:keepLines/>
      <w:numPr>
        <w:ilvl w:val="1"/>
        <w:numId w:val="4"/>
      </w:numPr>
      <w:tabs>
        <w:tab w:val="left" w:pos="851"/>
      </w:tabs>
      <w:spacing w:before="40" w:after="0" w:line="240" w:lineRule="auto"/>
      <w:outlineLvl w:val="1"/>
    </w:pPr>
    <w:rPr>
      <w:rFonts w:eastAsia="Times New Roman" w:cstheme="majorBidi"/>
      <w:bCs/>
      <w:noProof/>
      <w:color w:val="002060"/>
      <w:sz w:val="32"/>
      <w:lang w:val="en-US"/>
    </w:rPr>
  </w:style>
  <w:style w:type="paragraph" w:styleId="Heading3">
    <w:name w:val="heading 3"/>
    <w:basedOn w:val="Normal"/>
    <w:next w:val="Normal"/>
    <w:link w:val="Heading3Char"/>
    <w:autoRedefine/>
    <w:uiPriority w:val="9"/>
    <w:unhideWhenUsed/>
    <w:qFormat/>
    <w:rsid w:val="007E3ED5"/>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ED5"/>
    <w:rPr>
      <w:rFonts w:eastAsia="Times New Roman"/>
      <w:sz w:val="28"/>
    </w:rPr>
  </w:style>
  <w:style w:type="paragraph" w:styleId="TOC1">
    <w:name w:val="toc 1"/>
    <w:basedOn w:val="Normal"/>
    <w:next w:val="Normal"/>
    <w:autoRedefine/>
    <w:uiPriority w:val="39"/>
    <w:rsid w:val="00EF276E"/>
    <w:pPr>
      <w:suppressAutoHyphens/>
      <w:autoSpaceDN w:val="0"/>
      <w:spacing w:after="100" w:line="242" w:lineRule="auto"/>
    </w:pPr>
    <w:rPr>
      <w:rFonts w:eastAsia="Calibri"/>
    </w:rPr>
  </w:style>
  <w:style w:type="character" w:customStyle="1" w:styleId="Heading2Char">
    <w:name w:val="Heading 2 Char"/>
    <w:basedOn w:val="DefaultParagraphFont"/>
    <w:link w:val="Heading2"/>
    <w:uiPriority w:val="9"/>
    <w:rsid w:val="007E3ED5"/>
    <w:rPr>
      <w:rFonts w:eastAsia="Times New Roman" w:cstheme="majorBidi"/>
      <w:bCs/>
      <w:noProof/>
      <w:color w:val="002060"/>
      <w:sz w:val="32"/>
      <w:lang w:val="en-US"/>
    </w:rPr>
  </w:style>
  <w:style w:type="character" w:customStyle="1" w:styleId="Heading3Char">
    <w:name w:val="Heading 3 Char"/>
    <w:basedOn w:val="DefaultParagraphFont"/>
    <w:link w:val="Heading3"/>
    <w:uiPriority w:val="9"/>
    <w:rsid w:val="007E3ED5"/>
    <w:rPr>
      <w:rFonts w:eastAsiaTheme="majorEastAsia" w:cstheme="majorBidi"/>
      <w:color w:val="1F3763" w:themeColor="accent1" w:themeShade="7F"/>
      <w:sz w:val="24"/>
      <w:szCs w:val="24"/>
    </w:rPr>
  </w:style>
  <w:style w:type="paragraph" w:styleId="FootnoteText">
    <w:name w:val="footnote text"/>
    <w:basedOn w:val="Normal"/>
    <w:link w:val="FootnoteTextChar"/>
    <w:autoRedefine/>
    <w:uiPriority w:val="99"/>
    <w:semiHidden/>
    <w:unhideWhenUsed/>
    <w:rsid w:val="00794A8F"/>
    <w:pPr>
      <w:spacing w:after="0" w:line="240" w:lineRule="auto"/>
    </w:pPr>
  </w:style>
  <w:style w:type="character" w:customStyle="1" w:styleId="FootnoteTextChar">
    <w:name w:val="Footnote Text Char"/>
    <w:basedOn w:val="DefaultParagraphFont"/>
    <w:link w:val="FootnoteText"/>
    <w:uiPriority w:val="99"/>
    <w:semiHidden/>
    <w:rsid w:val="00794A8F"/>
  </w:style>
  <w:style w:type="paragraph" w:styleId="ListParagraph">
    <w:name w:val="List Paragraph"/>
    <w:basedOn w:val="Normal"/>
    <w:uiPriority w:val="34"/>
    <w:qFormat/>
    <w:rsid w:val="007E3ED5"/>
    <w:pPr>
      <w:ind w:left="720"/>
      <w:contextualSpacing/>
    </w:pPr>
    <w:rPr>
      <w:rFonts w:ascii="Arial" w:hAnsi="Arial"/>
      <w:sz w:val="22"/>
      <w:szCs w:val="22"/>
    </w:rPr>
  </w:style>
  <w:style w:type="paragraph" w:customStyle="1" w:styleId="Footer1">
    <w:name w:val="Footer1"/>
    <w:basedOn w:val="Normal"/>
    <w:next w:val="Footer"/>
    <w:link w:val="FooterChar"/>
    <w:uiPriority w:val="99"/>
    <w:unhideWhenUsed/>
    <w:rsid w:val="00BF1D10"/>
    <w:pPr>
      <w:tabs>
        <w:tab w:val="center" w:pos="4513"/>
        <w:tab w:val="right" w:pos="9026"/>
      </w:tabs>
      <w:spacing w:after="0" w:line="240" w:lineRule="auto"/>
    </w:pPr>
  </w:style>
  <w:style w:type="character" w:customStyle="1" w:styleId="FooterChar">
    <w:name w:val="Footer Char"/>
    <w:basedOn w:val="DefaultParagraphFont"/>
    <w:link w:val="Footer1"/>
    <w:uiPriority w:val="99"/>
    <w:rsid w:val="00BF1D10"/>
  </w:style>
  <w:style w:type="table" w:customStyle="1" w:styleId="TableGrid1">
    <w:name w:val="Table Grid1"/>
    <w:basedOn w:val="TableNormal"/>
    <w:next w:val="TableGrid"/>
    <w:uiPriority w:val="39"/>
    <w:rsid w:val="00BF1D10"/>
    <w:pPr>
      <w:spacing w:after="0" w:line="240" w:lineRule="auto"/>
    </w:pPr>
    <w:rPr>
      <w:rFonts w:ascii="Arial" w:hAnsi="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1"/>
    <w:uiPriority w:val="99"/>
    <w:semiHidden/>
    <w:unhideWhenUsed/>
    <w:rsid w:val="00BF1D10"/>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BF1D10"/>
  </w:style>
  <w:style w:type="table" w:styleId="TableGrid">
    <w:name w:val="Table Grid"/>
    <w:basedOn w:val="TableNormal"/>
    <w:uiPriority w:val="39"/>
    <w:rsid w:val="00BF1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3AC7"/>
    <w:rPr>
      <w:color w:val="0563C1" w:themeColor="hyperlink"/>
      <w:u w:val="single"/>
    </w:rPr>
  </w:style>
  <w:style w:type="character" w:styleId="UnresolvedMention">
    <w:name w:val="Unresolved Mention"/>
    <w:basedOn w:val="DefaultParagraphFont"/>
    <w:uiPriority w:val="99"/>
    <w:semiHidden/>
    <w:unhideWhenUsed/>
    <w:rsid w:val="00F43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mingtonmordifordgroup-pc.gov.uk/nd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dormingtonmordifordgroup-pc.gov.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rmingtonmordifordgroup-pc.gov.uk/ndp/ndp-design-guide/" TargetMode="Externa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kirkwells-my.sharepoint.com/personal/officepc_kirkwells_onmicrosoft_com/Documents/Shared%20with%20Everyone/Clients%20Work/0338%20Warburton%20NDP/Draft%20Plan/Informal%20Consultation%20May%202023/www.warburtonparishcouncil.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2529</Characters>
  <Application>Microsoft Office Word</Application>
  <DocSecurity>0</DocSecurity>
  <Lines>54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Kirkup</dc:creator>
  <cp:keywords/>
  <dc:description/>
  <cp:lastModifiedBy>Julia Cotton</cp:lastModifiedBy>
  <cp:revision>2</cp:revision>
  <dcterms:created xsi:type="dcterms:W3CDTF">2023-06-09T14:37:00Z</dcterms:created>
  <dcterms:modified xsi:type="dcterms:W3CDTF">2023-06-09T14:37:00Z</dcterms:modified>
</cp:coreProperties>
</file>